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68"/>
        <w:gridCol w:w="1423"/>
        <w:gridCol w:w="6065"/>
      </w:tblGrid>
      <w:tr w:rsidR="006E1947" w14:paraId="049E7283" w14:textId="77777777" w:rsidTr="006E1947">
        <w:trPr>
          <w:trHeight w:val="573"/>
        </w:trPr>
        <w:tc>
          <w:tcPr>
            <w:tcW w:w="8856" w:type="dxa"/>
            <w:gridSpan w:val="3"/>
            <w:tcBorders>
              <w:bottom w:val="single" w:sz="4" w:space="0" w:color="auto"/>
            </w:tcBorders>
            <w:vAlign w:val="center"/>
          </w:tcPr>
          <w:p w14:paraId="7A3CABF9" w14:textId="77777777" w:rsidR="006E1947" w:rsidRPr="006E1947" w:rsidRDefault="006E1947" w:rsidP="006E1947">
            <w:pPr>
              <w:jc w:val="center"/>
              <w:rPr>
                <w:b/>
                <w:sz w:val="28"/>
                <w:szCs w:val="28"/>
              </w:rPr>
            </w:pPr>
            <w:r w:rsidRPr="006E1947">
              <w:rPr>
                <w:b/>
                <w:sz w:val="28"/>
                <w:szCs w:val="28"/>
              </w:rPr>
              <w:t>Changes Made for PRET v4.0</w:t>
            </w:r>
          </w:p>
        </w:tc>
      </w:tr>
      <w:tr w:rsidR="006E1947" w14:paraId="4566BEE5" w14:textId="77777777" w:rsidTr="006E1947">
        <w:tc>
          <w:tcPr>
            <w:tcW w:w="1368" w:type="dxa"/>
            <w:shd w:val="clear" w:color="auto" w:fill="C0C0C0"/>
          </w:tcPr>
          <w:p w14:paraId="4D9BB33A" w14:textId="77777777" w:rsidR="006E1947" w:rsidRPr="006E1947" w:rsidRDefault="006E1947" w:rsidP="006E1947">
            <w:pPr>
              <w:jc w:val="center"/>
              <w:rPr>
                <w:b/>
              </w:rPr>
            </w:pPr>
            <w:r w:rsidRPr="006E1947">
              <w:rPr>
                <w:b/>
              </w:rPr>
              <w:t>Change ID</w:t>
            </w:r>
          </w:p>
        </w:tc>
        <w:tc>
          <w:tcPr>
            <w:tcW w:w="1423" w:type="dxa"/>
            <w:shd w:val="clear" w:color="auto" w:fill="C0C0C0"/>
          </w:tcPr>
          <w:p w14:paraId="69379547" w14:textId="77777777" w:rsidR="006E1947" w:rsidRPr="006E1947" w:rsidRDefault="006E1947" w:rsidP="006E1947">
            <w:pPr>
              <w:jc w:val="center"/>
              <w:rPr>
                <w:b/>
              </w:rPr>
            </w:pPr>
            <w:r w:rsidRPr="006E1947">
              <w:rPr>
                <w:b/>
              </w:rPr>
              <w:t>Type/Task</w:t>
            </w:r>
          </w:p>
        </w:tc>
        <w:tc>
          <w:tcPr>
            <w:tcW w:w="6065" w:type="dxa"/>
            <w:shd w:val="clear" w:color="auto" w:fill="C0C0C0"/>
          </w:tcPr>
          <w:p w14:paraId="1466C380" w14:textId="77777777" w:rsidR="006E1947" w:rsidRPr="006E1947" w:rsidRDefault="006E1947" w:rsidP="006E1947">
            <w:pPr>
              <w:jc w:val="center"/>
              <w:rPr>
                <w:b/>
              </w:rPr>
            </w:pPr>
            <w:r w:rsidRPr="006E1947">
              <w:rPr>
                <w:b/>
              </w:rPr>
              <w:t>Description</w:t>
            </w:r>
          </w:p>
        </w:tc>
      </w:tr>
      <w:tr w:rsidR="006E1947" w14:paraId="35805EF3" w14:textId="77777777" w:rsidTr="001F0CAA">
        <w:tc>
          <w:tcPr>
            <w:tcW w:w="1368" w:type="dxa"/>
            <w:vAlign w:val="center"/>
          </w:tcPr>
          <w:p w14:paraId="11B63647" w14:textId="77777777" w:rsidR="006E1947" w:rsidRDefault="006E1947" w:rsidP="001F0CAA">
            <w:pPr>
              <w:jc w:val="center"/>
            </w:pPr>
            <w:r>
              <w:t>4.1</w:t>
            </w:r>
          </w:p>
        </w:tc>
        <w:tc>
          <w:tcPr>
            <w:tcW w:w="1423" w:type="dxa"/>
            <w:vMerge w:val="restart"/>
            <w:vAlign w:val="center"/>
          </w:tcPr>
          <w:p w14:paraId="164D0887" w14:textId="77777777" w:rsidR="006E1947" w:rsidRDefault="006E1947" w:rsidP="006E1947">
            <w:pPr>
              <w:jc w:val="center"/>
            </w:pPr>
            <w:r>
              <w:t>General Usability</w:t>
            </w:r>
          </w:p>
        </w:tc>
        <w:tc>
          <w:tcPr>
            <w:tcW w:w="6065" w:type="dxa"/>
          </w:tcPr>
          <w:p w14:paraId="244CE881" w14:textId="77777777" w:rsidR="006E1947" w:rsidRDefault="006E1947">
            <w:r>
              <w:t>The Rover was automatically and optimally aligned for the rock extraction task when the Rover was within a set distance of the rock extraction location.</w:t>
            </w:r>
          </w:p>
        </w:tc>
      </w:tr>
      <w:tr w:rsidR="006E1947" w14:paraId="594CF3AE" w14:textId="77777777" w:rsidTr="001F0CAA">
        <w:tc>
          <w:tcPr>
            <w:tcW w:w="1368" w:type="dxa"/>
            <w:vAlign w:val="center"/>
          </w:tcPr>
          <w:p w14:paraId="18C77210" w14:textId="77777777" w:rsidR="006E1947" w:rsidRDefault="006E1947" w:rsidP="001F0CAA">
            <w:pPr>
              <w:jc w:val="center"/>
            </w:pPr>
            <w:r>
              <w:t>4.2</w:t>
            </w:r>
          </w:p>
        </w:tc>
        <w:tc>
          <w:tcPr>
            <w:tcW w:w="1423" w:type="dxa"/>
            <w:vMerge/>
            <w:vAlign w:val="center"/>
          </w:tcPr>
          <w:p w14:paraId="366F84DD" w14:textId="77777777" w:rsidR="006E1947" w:rsidRDefault="006E1947" w:rsidP="006E1947">
            <w:pPr>
              <w:jc w:val="center"/>
            </w:pPr>
          </w:p>
        </w:tc>
        <w:tc>
          <w:tcPr>
            <w:tcW w:w="6065" w:type="dxa"/>
          </w:tcPr>
          <w:p w14:paraId="6F48DCD6" w14:textId="77777777" w:rsidR="006E1947" w:rsidRDefault="006E1947">
            <w:r>
              <w:t>An on/off toggle for the automatic rock extraction alignment feature was created.</w:t>
            </w:r>
          </w:p>
        </w:tc>
      </w:tr>
      <w:tr w:rsidR="006E1947" w14:paraId="64271DF0" w14:textId="77777777" w:rsidTr="001F0CAA">
        <w:tc>
          <w:tcPr>
            <w:tcW w:w="1368" w:type="dxa"/>
            <w:vAlign w:val="center"/>
          </w:tcPr>
          <w:p w14:paraId="782D3073" w14:textId="77777777" w:rsidR="006E1947" w:rsidRDefault="006E1947" w:rsidP="001F0CAA">
            <w:pPr>
              <w:jc w:val="center"/>
            </w:pPr>
            <w:r>
              <w:t>4.3</w:t>
            </w:r>
          </w:p>
        </w:tc>
        <w:tc>
          <w:tcPr>
            <w:tcW w:w="1423" w:type="dxa"/>
            <w:vMerge/>
            <w:vAlign w:val="center"/>
          </w:tcPr>
          <w:p w14:paraId="78A8AE99" w14:textId="77777777" w:rsidR="006E1947" w:rsidRDefault="006E1947" w:rsidP="006E1947">
            <w:pPr>
              <w:jc w:val="center"/>
            </w:pPr>
          </w:p>
        </w:tc>
        <w:tc>
          <w:tcPr>
            <w:tcW w:w="6065" w:type="dxa"/>
          </w:tcPr>
          <w:p w14:paraId="7A3F297A" w14:textId="77777777" w:rsidR="006E1947" w:rsidRDefault="006E1947">
            <w:r>
              <w:t>A training sub-menu was developed that allows a user to select/repeat any training module without having to exit the program following completion of a previous module.</w:t>
            </w:r>
          </w:p>
        </w:tc>
      </w:tr>
      <w:tr w:rsidR="006E1947" w14:paraId="4BFEB68C" w14:textId="77777777" w:rsidTr="001F0CAA">
        <w:tc>
          <w:tcPr>
            <w:tcW w:w="1368" w:type="dxa"/>
            <w:vAlign w:val="center"/>
          </w:tcPr>
          <w:p w14:paraId="4BB45A53" w14:textId="77777777" w:rsidR="006E1947" w:rsidRDefault="006E1947" w:rsidP="001F0CAA">
            <w:pPr>
              <w:jc w:val="center"/>
            </w:pPr>
            <w:r>
              <w:t>4.4</w:t>
            </w:r>
          </w:p>
        </w:tc>
        <w:tc>
          <w:tcPr>
            <w:tcW w:w="1423" w:type="dxa"/>
            <w:vMerge/>
            <w:vAlign w:val="center"/>
          </w:tcPr>
          <w:p w14:paraId="60FA0FB2" w14:textId="77777777" w:rsidR="006E1947" w:rsidRDefault="006E1947" w:rsidP="006E1947">
            <w:pPr>
              <w:jc w:val="center"/>
            </w:pPr>
          </w:p>
        </w:tc>
        <w:tc>
          <w:tcPr>
            <w:tcW w:w="6065" w:type="dxa"/>
          </w:tcPr>
          <w:p w14:paraId="74390EEE" w14:textId="77777777" w:rsidR="006E1947" w:rsidRDefault="006E1947">
            <w:r>
              <w:t>Changed wording in training session to indicate that the program would exit after each training task.</w:t>
            </w:r>
          </w:p>
        </w:tc>
      </w:tr>
      <w:tr w:rsidR="006E1947" w14:paraId="06426CC0" w14:textId="77777777" w:rsidTr="001F0CAA">
        <w:tc>
          <w:tcPr>
            <w:tcW w:w="1368" w:type="dxa"/>
            <w:vAlign w:val="center"/>
          </w:tcPr>
          <w:p w14:paraId="05ADFCE4" w14:textId="77777777" w:rsidR="006E1947" w:rsidRDefault="006E1947" w:rsidP="001F0CAA">
            <w:pPr>
              <w:jc w:val="center"/>
            </w:pPr>
            <w:r>
              <w:t>4.5</w:t>
            </w:r>
          </w:p>
        </w:tc>
        <w:tc>
          <w:tcPr>
            <w:tcW w:w="1423" w:type="dxa"/>
            <w:vMerge/>
            <w:vAlign w:val="center"/>
          </w:tcPr>
          <w:p w14:paraId="7ECB7D1B" w14:textId="77777777" w:rsidR="006E1947" w:rsidRDefault="006E1947" w:rsidP="006E1947">
            <w:pPr>
              <w:jc w:val="center"/>
            </w:pPr>
          </w:p>
        </w:tc>
        <w:tc>
          <w:tcPr>
            <w:tcW w:w="6065" w:type="dxa"/>
          </w:tcPr>
          <w:p w14:paraId="5F8B838C" w14:textId="77777777" w:rsidR="006E1947" w:rsidRDefault="006E1947">
            <w:r>
              <w:t xml:space="preserve">Reduced time between the </w:t>
            </w:r>
            <w:proofErr w:type="gramStart"/>
            <w:r>
              <w:t>onset</w:t>
            </w:r>
            <w:proofErr w:type="gramEnd"/>
            <w:r>
              <w:t xml:space="preserve"> of the embedded NC tasks to ensure that all tasks would be administered prior to the user completing the session.</w:t>
            </w:r>
          </w:p>
        </w:tc>
      </w:tr>
    </w:tbl>
    <w:p w14:paraId="3D52C1E4" w14:textId="77777777" w:rsidR="006E1947" w:rsidRDefault="006E1947"/>
    <w:p w14:paraId="2AE50DE3" w14:textId="77777777" w:rsidR="006E1947" w:rsidRDefault="006E1947"/>
    <w:tbl>
      <w:tblPr>
        <w:tblStyle w:val="TableGrid"/>
        <w:tblW w:w="0" w:type="auto"/>
        <w:tblLook w:val="04A0" w:firstRow="1" w:lastRow="0" w:firstColumn="1" w:lastColumn="0" w:noHBand="0" w:noVBand="1"/>
      </w:tblPr>
      <w:tblGrid>
        <w:gridCol w:w="1368"/>
        <w:gridCol w:w="1423"/>
        <w:gridCol w:w="6065"/>
      </w:tblGrid>
      <w:tr w:rsidR="006E1947" w14:paraId="12F27EE4" w14:textId="77777777" w:rsidTr="006E1947">
        <w:tc>
          <w:tcPr>
            <w:tcW w:w="1368" w:type="dxa"/>
            <w:shd w:val="clear" w:color="auto" w:fill="C0C0C0"/>
          </w:tcPr>
          <w:p w14:paraId="305290F0" w14:textId="77777777" w:rsidR="006E1947" w:rsidRPr="006E1947" w:rsidRDefault="006E1947" w:rsidP="00814A99">
            <w:pPr>
              <w:jc w:val="center"/>
              <w:rPr>
                <w:b/>
              </w:rPr>
            </w:pPr>
            <w:r w:rsidRPr="006E1947">
              <w:rPr>
                <w:b/>
              </w:rPr>
              <w:t>Change ID</w:t>
            </w:r>
          </w:p>
        </w:tc>
        <w:tc>
          <w:tcPr>
            <w:tcW w:w="1423" w:type="dxa"/>
            <w:shd w:val="clear" w:color="auto" w:fill="C0C0C0"/>
          </w:tcPr>
          <w:p w14:paraId="6A8F0800" w14:textId="77777777" w:rsidR="006E1947" w:rsidRPr="006E1947" w:rsidRDefault="006E1947" w:rsidP="00814A99">
            <w:pPr>
              <w:jc w:val="center"/>
              <w:rPr>
                <w:b/>
              </w:rPr>
            </w:pPr>
            <w:r w:rsidRPr="006E1947">
              <w:rPr>
                <w:b/>
              </w:rPr>
              <w:t>Type/Task</w:t>
            </w:r>
          </w:p>
        </w:tc>
        <w:tc>
          <w:tcPr>
            <w:tcW w:w="6065" w:type="dxa"/>
            <w:shd w:val="clear" w:color="auto" w:fill="C0C0C0"/>
          </w:tcPr>
          <w:p w14:paraId="0C32C66A" w14:textId="77777777" w:rsidR="006E1947" w:rsidRPr="006E1947" w:rsidRDefault="006E1947" w:rsidP="00814A99">
            <w:pPr>
              <w:jc w:val="center"/>
              <w:rPr>
                <w:b/>
              </w:rPr>
            </w:pPr>
            <w:r w:rsidRPr="006E1947">
              <w:rPr>
                <w:b/>
              </w:rPr>
              <w:t>Description</w:t>
            </w:r>
          </w:p>
        </w:tc>
      </w:tr>
      <w:tr w:rsidR="006E1947" w14:paraId="06361E37" w14:textId="77777777" w:rsidTr="001F0CAA">
        <w:tc>
          <w:tcPr>
            <w:tcW w:w="1368" w:type="dxa"/>
            <w:vAlign w:val="center"/>
          </w:tcPr>
          <w:p w14:paraId="7BFAB502" w14:textId="77777777" w:rsidR="006E1947" w:rsidRDefault="006E1947" w:rsidP="001F0CAA">
            <w:pPr>
              <w:jc w:val="center"/>
            </w:pPr>
            <w:r>
              <w:t>4.6</w:t>
            </w:r>
          </w:p>
        </w:tc>
        <w:tc>
          <w:tcPr>
            <w:tcW w:w="1423" w:type="dxa"/>
            <w:vMerge w:val="restart"/>
            <w:vAlign w:val="center"/>
          </w:tcPr>
          <w:p w14:paraId="5BFF192B" w14:textId="77777777" w:rsidR="006E1947" w:rsidRDefault="006E1947" w:rsidP="006E1947">
            <w:pPr>
              <w:jc w:val="center"/>
            </w:pPr>
            <w:r>
              <w:t>CIT</w:t>
            </w:r>
          </w:p>
        </w:tc>
        <w:tc>
          <w:tcPr>
            <w:tcW w:w="6065" w:type="dxa"/>
          </w:tcPr>
          <w:p w14:paraId="647561CF" w14:textId="77777777" w:rsidR="006E1947" w:rsidRDefault="006E1947">
            <w:r>
              <w:t>Messages from Ergonomic and Technical categories were combined into one category (Technical), thus changing this task from a 3-Alternative-Forced-Choice to a 2-Alternative-Forced-Choice.</w:t>
            </w:r>
          </w:p>
        </w:tc>
      </w:tr>
      <w:tr w:rsidR="006E1947" w14:paraId="2E419E90" w14:textId="77777777" w:rsidTr="001F0CAA">
        <w:tc>
          <w:tcPr>
            <w:tcW w:w="1368" w:type="dxa"/>
            <w:vAlign w:val="center"/>
          </w:tcPr>
          <w:p w14:paraId="6531D98D" w14:textId="77777777" w:rsidR="006E1947" w:rsidRDefault="006E1947" w:rsidP="001F0CAA">
            <w:pPr>
              <w:jc w:val="center"/>
            </w:pPr>
            <w:r>
              <w:t>4.7</w:t>
            </w:r>
          </w:p>
        </w:tc>
        <w:tc>
          <w:tcPr>
            <w:tcW w:w="1423" w:type="dxa"/>
            <w:vMerge/>
          </w:tcPr>
          <w:p w14:paraId="4473F18E" w14:textId="77777777" w:rsidR="006E1947" w:rsidRDefault="006E1947"/>
        </w:tc>
        <w:tc>
          <w:tcPr>
            <w:tcW w:w="6065" w:type="dxa"/>
          </w:tcPr>
          <w:p w14:paraId="2F06ADAD" w14:textId="77777777" w:rsidR="006E1947" w:rsidRDefault="006E1947">
            <w:r>
              <w:t>Messages that did not relate to the mission scenario were removed.</w:t>
            </w:r>
          </w:p>
        </w:tc>
      </w:tr>
      <w:tr w:rsidR="006E1947" w14:paraId="35BADEDA" w14:textId="77777777" w:rsidTr="001F0CAA">
        <w:tc>
          <w:tcPr>
            <w:tcW w:w="1368" w:type="dxa"/>
            <w:vAlign w:val="center"/>
          </w:tcPr>
          <w:p w14:paraId="266CD68D" w14:textId="77777777" w:rsidR="006E1947" w:rsidRDefault="006E1947" w:rsidP="001F0CAA">
            <w:pPr>
              <w:jc w:val="center"/>
            </w:pPr>
            <w:r>
              <w:t>4.8</w:t>
            </w:r>
          </w:p>
        </w:tc>
        <w:tc>
          <w:tcPr>
            <w:tcW w:w="1423" w:type="dxa"/>
            <w:vMerge/>
          </w:tcPr>
          <w:p w14:paraId="386FA9B4" w14:textId="77777777" w:rsidR="006E1947" w:rsidRDefault="006E1947"/>
        </w:tc>
        <w:tc>
          <w:tcPr>
            <w:tcW w:w="6065" w:type="dxa"/>
          </w:tcPr>
          <w:p w14:paraId="2ECE26FF" w14:textId="77777777" w:rsidR="006E1947" w:rsidRDefault="006E1947">
            <w:r>
              <w:t>Additional Technical and Weather messages were created, resulting in 16 Technical messages and 16 Weather messages (32 messages total).</w:t>
            </w:r>
          </w:p>
        </w:tc>
      </w:tr>
    </w:tbl>
    <w:p w14:paraId="5D041F58" w14:textId="77777777" w:rsidR="006E1947" w:rsidRDefault="006E1947"/>
    <w:p w14:paraId="02335E1F" w14:textId="77777777" w:rsidR="006E1947" w:rsidRDefault="006E1947"/>
    <w:tbl>
      <w:tblPr>
        <w:tblStyle w:val="TableGrid"/>
        <w:tblW w:w="0" w:type="auto"/>
        <w:tblLook w:val="04A0" w:firstRow="1" w:lastRow="0" w:firstColumn="1" w:lastColumn="0" w:noHBand="0" w:noVBand="1"/>
      </w:tblPr>
      <w:tblGrid>
        <w:gridCol w:w="1368"/>
        <w:gridCol w:w="1423"/>
        <w:gridCol w:w="6065"/>
      </w:tblGrid>
      <w:tr w:rsidR="006E1947" w14:paraId="7811BF37" w14:textId="77777777" w:rsidTr="006E1947">
        <w:tc>
          <w:tcPr>
            <w:tcW w:w="1368" w:type="dxa"/>
            <w:shd w:val="clear" w:color="auto" w:fill="C0C0C0"/>
          </w:tcPr>
          <w:p w14:paraId="07AE7500" w14:textId="77777777" w:rsidR="006E1947" w:rsidRPr="006E1947" w:rsidRDefault="006E1947" w:rsidP="00814A99">
            <w:pPr>
              <w:jc w:val="center"/>
              <w:rPr>
                <w:b/>
              </w:rPr>
            </w:pPr>
            <w:r w:rsidRPr="006E1947">
              <w:rPr>
                <w:b/>
              </w:rPr>
              <w:t>Change ID</w:t>
            </w:r>
          </w:p>
        </w:tc>
        <w:tc>
          <w:tcPr>
            <w:tcW w:w="1423" w:type="dxa"/>
            <w:shd w:val="clear" w:color="auto" w:fill="C0C0C0"/>
          </w:tcPr>
          <w:p w14:paraId="4ACB3B25" w14:textId="77777777" w:rsidR="006E1947" w:rsidRPr="006E1947" w:rsidRDefault="006E1947" w:rsidP="00814A99">
            <w:pPr>
              <w:jc w:val="center"/>
              <w:rPr>
                <w:b/>
              </w:rPr>
            </w:pPr>
            <w:r w:rsidRPr="006E1947">
              <w:rPr>
                <w:b/>
              </w:rPr>
              <w:t>Type/Task</w:t>
            </w:r>
          </w:p>
        </w:tc>
        <w:tc>
          <w:tcPr>
            <w:tcW w:w="6065" w:type="dxa"/>
            <w:shd w:val="clear" w:color="auto" w:fill="C0C0C0"/>
          </w:tcPr>
          <w:p w14:paraId="71A8E979" w14:textId="77777777" w:rsidR="006E1947" w:rsidRPr="006E1947" w:rsidRDefault="006E1947" w:rsidP="00814A99">
            <w:pPr>
              <w:jc w:val="center"/>
              <w:rPr>
                <w:b/>
              </w:rPr>
            </w:pPr>
            <w:r w:rsidRPr="006E1947">
              <w:rPr>
                <w:b/>
              </w:rPr>
              <w:t>Description</w:t>
            </w:r>
          </w:p>
        </w:tc>
      </w:tr>
      <w:tr w:rsidR="006E1947" w14:paraId="5292F326" w14:textId="77777777" w:rsidTr="001F0CAA">
        <w:tc>
          <w:tcPr>
            <w:tcW w:w="1368" w:type="dxa"/>
            <w:vAlign w:val="center"/>
          </w:tcPr>
          <w:p w14:paraId="5BE18F59" w14:textId="77777777" w:rsidR="006E1947" w:rsidRDefault="006E1947" w:rsidP="001F0CAA">
            <w:pPr>
              <w:jc w:val="center"/>
            </w:pPr>
            <w:r>
              <w:t>4.9</w:t>
            </w:r>
          </w:p>
        </w:tc>
        <w:tc>
          <w:tcPr>
            <w:tcW w:w="1423" w:type="dxa"/>
            <w:vAlign w:val="center"/>
          </w:tcPr>
          <w:p w14:paraId="77453899" w14:textId="77777777" w:rsidR="006E1947" w:rsidRDefault="006E1947" w:rsidP="006E1947">
            <w:pPr>
              <w:jc w:val="center"/>
            </w:pPr>
            <w:r>
              <w:t>LNSAT</w:t>
            </w:r>
          </w:p>
        </w:tc>
        <w:tc>
          <w:tcPr>
            <w:tcW w:w="6065" w:type="dxa"/>
          </w:tcPr>
          <w:p w14:paraId="35993BAC" w14:textId="77777777" w:rsidR="006E1947" w:rsidRDefault="006E1947">
            <w:r>
              <w:t xml:space="preserve">Visual feedback provided on the </w:t>
            </w:r>
            <w:r w:rsidRPr="00F736CD">
              <w:rPr>
                <w:u w:val="single"/>
              </w:rPr>
              <w:t>training</w:t>
            </w:r>
            <w:r>
              <w:rPr>
                <w:u w:val="single"/>
              </w:rPr>
              <w:t xml:space="preserve"> </w:t>
            </w:r>
            <w:r>
              <w:t>portion of this task when the participant entered an incorrect response. The incorrect response was shown in red with the correct responses shown in green below.</w:t>
            </w:r>
          </w:p>
        </w:tc>
      </w:tr>
    </w:tbl>
    <w:p w14:paraId="6A86E573" w14:textId="77777777" w:rsidR="00D812B9" w:rsidRDefault="00D812B9"/>
    <w:p w14:paraId="541D5527" w14:textId="77777777" w:rsidR="006E1947" w:rsidRDefault="006E1947">
      <w:r>
        <w:br w:type="page"/>
      </w:r>
    </w:p>
    <w:tbl>
      <w:tblPr>
        <w:tblStyle w:val="TableGrid"/>
        <w:tblW w:w="0" w:type="auto"/>
        <w:tblLook w:val="04A0" w:firstRow="1" w:lastRow="0" w:firstColumn="1" w:lastColumn="0" w:noHBand="0" w:noVBand="1"/>
      </w:tblPr>
      <w:tblGrid>
        <w:gridCol w:w="1368"/>
        <w:gridCol w:w="1423"/>
        <w:gridCol w:w="6065"/>
      </w:tblGrid>
      <w:tr w:rsidR="006E1947" w14:paraId="0C47BD47" w14:textId="77777777" w:rsidTr="00814A99">
        <w:tc>
          <w:tcPr>
            <w:tcW w:w="1368" w:type="dxa"/>
            <w:shd w:val="clear" w:color="auto" w:fill="C0C0C0"/>
          </w:tcPr>
          <w:p w14:paraId="045893FC" w14:textId="77777777" w:rsidR="006E1947" w:rsidRPr="006E1947" w:rsidRDefault="006E1947" w:rsidP="00814A99">
            <w:pPr>
              <w:jc w:val="center"/>
              <w:rPr>
                <w:b/>
              </w:rPr>
            </w:pPr>
            <w:r w:rsidRPr="006E1947">
              <w:rPr>
                <w:b/>
              </w:rPr>
              <w:lastRenderedPageBreak/>
              <w:t>Change ID</w:t>
            </w:r>
          </w:p>
        </w:tc>
        <w:tc>
          <w:tcPr>
            <w:tcW w:w="1423" w:type="dxa"/>
            <w:shd w:val="clear" w:color="auto" w:fill="C0C0C0"/>
          </w:tcPr>
          <w:p w14:paraId="5531E3B7" w14:textId="77777777" w:rsidR="006E1947" w:rsidRPr="006E1947" w:rsidRDefault="006E1947" w:rsidP="00814A99">
            <w:pPr>
              <w:jc w:val="center"/>
              <w:rPr>
                <w:b/>
              </w:rPr>
            </w:pPr>
            <w:r w:rsidRPr="006E1947">
              <w:rPr>
                <w:b/>
              </w:rPr>
              <w:t>Type/Task</w:t>
            </w:r>
          </w:p>
        </w:tc>
        <w:tc>
          <w:tcPr>
            <w:tcW w:w="6065" w:type="dxa"/>
            <w:shd w:val="clear" w:color="auto" w:fill="C0C0C0"/>
          </w:tcPr>
          <w:p w14:paraId="75F9D405" w14:textId="77777777" w:rsidR="006E1947" w:rsidRPr="006E1947" w:rsidRDefault="006E1947" w:rsidP="00814A99">
            <w:pPr>
              <w:jc w:val="center"/>
              <w:rPr>
                <w:b/>
              </w:rPr>
            </w:pPr>
            <w:r w:rsidRPr="006E1947">
              <w:rPr>
                <w:b/>
              </w:rPr>
              <w:t>Description</w:t>
            </w:r>
          </w:p>
        </w:tc>
      </w:tr>
      <w:tr w:rsidR="001F0CAA" w14:paraId="30A9F2C6" w14:textId="77777777" w:rsidTr="001F0CAA">
        <w:tc>
          <w:tcPr>
            <w:tcW w:w="1368" w:type="dxa"/>
            <w:vAlign w:val="center"/>
          </w:tcPr>
          <w:p w14:paraId="37351134" w14:textId="77777777" w:rsidR="001F0CAA" w:rsidRDefault="001F0CAA" w:rsidP="001F0CAA">
            <w:pPr>
              <w:jc w:val="center"/>
            </w:pPr>
            <w:r>
              <w:t>4.</w:t>
            </w:r>
            <w:r>
              <w:t>10</w:t>
            </w:r>
          </w:p>
        </w:tc>
        <w:tc>
          <w:tcPr>
            <w:tcW w:w="1423" w:type="dxa"/>
            <w:vMerge w:val="restart"/>
            <w:vAlign w:val="center"/>
          </w:tcPr>
          <w:p w14:paraId="09E1CB84" w14:textId="77777777" w:rsidR="001F0CAA" w:rsidRDefault="001F0CAA" w:rsidP="001F0CAA">
            <w:pPr>
              <w:jc w:val="center"/>
            </w:pPr>
            <w:r>
              <w:t>RCT</w:t>
            </w:r>
          </w:p>
        </w:tc>
        <w:tc>
          <w:tcPr>
            <w:tcW w:w="6065" w:type="dxa"/>
          </w:tcPr>
          <w:p w14:paraId="36492F57" w14:textId="77777777" w:rsidR="001F0CAA" w:rsidRDefault="001F0CAA" w:rsidP="00814A99">
            <w:r>
              <w:t>This task no longer occurred during rock extraction. Instead, the RCT occurred throughout the mission scenario (i.e., while the participant was driving the Rover from one goal location to the next) so long a no other NC test was active.</w:t>
            </w:r>
          </w:p>
        </w:tc>
      </w:tr>
      <w:tr w:rsidR="001F0CAA" w14:paraId="2FB53DAF" w14:textId="77777777" w:rsidTr="001F0CAA">
        <w:tc>
          <w:tcPr>
            <w:tcW w:w="1368" w:type="dxa"/>
            <w:vAlign w:val="center"/>
          </w:tcPr>
          <w:p w14:paraId="02D36B6D" w14:textId="77777777" w:rsidR="001F0CAA" w:rsidRDefault="001F0CAA" w:rsidP="001F0CAA">
            <w:pPr>
              <w:jc w:val="center"/>
            </w:pPr>
            <w:r>
              <w:t>4.11</w:t>
            </w:r>
          </w:p>
        </w:tc>
        <w:tc>
          <w:tcPr>
            <w:tcW w:w="1423" w:type="dxa"/>
            <w:vMerge/>
          </w:tcPr>
          <w:p w14:paraId="03CCF1BE" w14:textId="77777777" w:rsidR="001F0CAA" w:rsidRDefault="001F0CAA" w:rsidP="00814A99"/>
        </w:tc>
        <w:tc>
          <w:tcPr>
            <w:tcW w:w="6065" w:type="dxa"/>
          </w:tcPr>
          <w:p w14:paraId="6862C1E4" w14:textId="77777777" w:rsidR="001F0CAA" w:rsidRDefault="001F0CAA" w:rsidP="00814A99">
            <w:r>
              <w:t>An auditory cue was presented immediately prior to an RCT message being displayed.</w:t>
            </w:r>
          </w:p>
        </w:tc>
      </w:tr>
      <w:tr w:rsidR="001F0CAA" w14:paraId="638A834F" w14:textId="77777777" w:rsidTr="001F0CAA">
        <w:tc>
          <w:tcPr>
            <w:tcW w:w="1368" w:type="dxa"/>
            <w:vAlign w:val="center"/>
          </w:tcPr>
          <w:p w14:paraId="570C2269" w14:textId="77777777" w:rsidR="001F0CAA" w:rsidRDefault="001F0CAA" w:rsidP="001F0CAA">
            <w:pPr>
              <w:jc w:val="center"/>
            </w:pPr>
            <w:r>
              <w:t>4.12</w:t>
            </w:r>
          </w:p>
        </w:tc>
        <w:tc>
          <w:tcPr>
            <w:tcW w:w="1423" w:type="dxa"/>
            <w:vMerge/>
          </w:tcPr>
          <w:p w14:paraId="07910D0F" w14:textId="77777777" w:rsidR="001F0CAA" w:rsidRDefault="001F0CAA" w:rsidP="00814A99"/>
        </w:tc>
        <w:tc>
          <w:tcPr>
            <w:tcW w:w="6065" w:type="dxa"/>
          </w:tcPr>
          <w:p w14:paraId="62AEB60A" w14:textId="77777777" w:rsidR="001F0CAA" w:rsidRDefault="001F0CAA" w:rsidP="00814A99">
            <w:r>
              <w:t>Removed distinction between “Global” and “Mission” messages. All messages now prefixed with “Global:”</w:t>
            </w:r>
          </w:p>
        </w:tc>
      </w:tr>
    </w:tbl>
    <w:p w14:paraId="53DC5A32" w14:textId="77777777" w:rsidR="006E1947" w:rsidRDefault="006E1947"/>
    <w:p w14:paraId="477D0A9A" w14:textId="77777777" w:rsidR="001F0CAA" w:rsidRDefault="001F0CAA"/>
    <w:tbl>
      <w:tblPr>
        <w:tblStyle w:val="TableGrid"/>
        <w:tblW w:w="0" w:type="auto"/>
        <w:tblLook w:val="04A0" w:firstRow="1" w:lastRow="0" w:firstColumn="1" w:lastColumn="0" w:noHBand="0" w:noVBand="1"/>
      </w:tblPr>
      <w:tblGrid>
        <w:gridCol w:w="1368"/>
        <w:gridCol w:w="1423"/>
        <w:gridCol w:w="6065"/>
      </w:tblGrid>
      <w:tr w:rsidR="001F0CAA" w14:paraId="5A169B77" w14:textId="77777777" w:rsidTr="00814A99">
        <w:tc>
          <w:tcPr>
            <w:tcW w:w="1368" w:type="dxa"/>
            <w:shd w:val="clear" w:color="auto" w:fill="C0C0C0"/>
          </w:tcPr>
          <w:p w14:paraId="230C9901" w14:textId="77777777" w:rsidR="001F0CAA" w:rsidRPr="006E1947" w:rsidRDefault="001F0CAA" w:rsidP="00814A99">
            <w:pPr>
              <w:jc w:val="center"/>
              <w:rPr>
                <w:b/>
              </w:rPr>
            </w:pPr>
            <w:r w:rsidRPr="006E1947">
              <w:rPr>
                <w:b/>
              </w:rPr>
              <w:t>Change ID</w:t>
            </w:r>
          </w:p>
        </w:tc>
        <w:tc>
          <w:tcPr>
            <w:tcW w:w="1423" w:type="dxa"/>
            <w:shd w:val="clear" w:color="auto" w:fill="C0C0C0"/>
          </w:tcPr>
          <w:p w14:paraId="355673C9" w14:textId="77777777" w:rsidR="001F0CAA" w:rsidRPr="006E1947" w:rsidRDefault="001F0CAA" w:rsidP="00814A99">
            <w:pPr>
              <w:jc w:val="center"/>
              <w:rPr>
                <w:b/>
              </w:rPr>
            </w:pPr>
            <w:r w:rsidRPr="006E1947">
              <w:rPr>
                <w:b/>
              </w:rPr>
              <w:t>Type/Task</w:t>
            </w:r>
          </w:p>
        </w:tc>
        <w:tc>
          <w:tcPr>
            <w:tcW w:w="6065" w:type="dxa"/>
            <w:shd w:val="clear" w:color="auto" w:fill="C0C0C0"/>
          </w:tcPr>
          <w:p w14:paraId="50A4B73E" w14:textId="77777777" w:rsidR="001F0CAA" w:rsidRPr="006E1947" w:rsidRDefault="001F0CAA" w:rsidP="00814A99">
            <w:pPr>
              <w:jc w:val="center"/>
              <w:rPr>
                <w:b/>
              </w:rPr>
            </w:pPr>
            <w:r w:rsidRPr="006E1947">
              <w:rPr>
                <w:b/>
              </w:rPr>
              <w:t>Description</w:t>
            </w:r>
          </w:p>
        </w:tc>
      </w:tr>
      <w:tr w:rsidR="001F0CAA" w14:paraId="405F1570" w14:textId="77777777" w:rsidTr="001F0CAA">
        <w:tc>
          <w:tcPr>
            <w:tcW w:w="1368" w:type="dxa"/>
            <w:vAlign w:val="center"/>
          </w:tcPr>
          <w:p w14:paraId="30570B2F" w14:textId="77777777" w:rsidR="001F0CAA" w:rsidRDefault="001F0CAA" w:rsidP="001F0CAA">
            <w:pPr>
              <w:jc w:val="center"/>
            </w:pPr>
            <w:r>
              <w:t>4.1</w:t>
            </w:r>
            <w:r>
              <w:t>3</w:t>
            </w:r>
          </w:p>
        </w:tc>
        <w:tc>
          <w:tcPr>
            <w:tcW w:w="1423" w:type="dxa"/>
            <w:vMerge w:val="restart"/>
            <w:vAlign w:val="center"/>
          </w:tcPr>
          <w:p w14:paraId="1654D395" w14:textId="77777777" w:rsidR="001F0CAA" w:rsidRDefault="001F0CAA" w:rsidP="001F0CAA">
            <w:pPr>
              <w:jc w:val="center"/>
            </w:pPr>
            <w:r>
              <w:t>PMRCT</w:t>
            </w:r>
          </w:p>
        </w:tc>
        <w:tc>
          <w:tcPr>
            <w:tcW w:w="6065" w:type="dxa"/>
          </w:tcPr>
          <w:p w14:paraId="4F45B5DF" w14:textId="77777777" w:rsidR="001F0CAA" w:rsidRDefault="001F0CAA" w:rsidP="00814A99">
            <w:r>
              <w:t xml:space="preserve">The </w:t>
            </w:r>
            <w:r w:rsidRPr="00885BD2">
              <w:rPr>
                <w:u w:val="single"/>
              </w:rPr>
              <w:t>acknowledgement</w:t>
            </w:r>
            <w:r>
              <w:t xml:space="preserve"> portion of this task was removed</w:t>
            </w:r>
            <w:r>
              <w:t>.</w:t>
            </w:r>
          </w:p>
        </w:tc>
      </w:tr>
      <w:tr w:rsidR="001F0CAA" w14:paraId="6431C86C" w14:textId="77777777" w:rsidTr="001F0CAA">
        <w:tc>
          <w:tcPr>
            <w:tcW w:w="1368" w:type="dxa"/>
            <w:vAlign w:val="center"/>
          </w:tcPr>
          <w:p w14:paraId="1AC632F8" w14:textId="77777777" w:rsidR="001F0CAA" w:rsidRDefault="001F0CAA" w:rsidP="001F0CAA">
            <w:pPr>
              <w:jc w:val="center"/>
            </w:pPr>
            <w:r>
              <w:t>4.1</w:t>
            </w:r>
            <w:r>
              <w:t>4</w:t>
            </w:r>
          </w:p>
        </w:tc>
        <w:tc>
          <w:tcPr>
            <w:tcW w:w="1423" w:type="dxa"/>
            <w:vMerge/>
          </w:tcPr>
          <w:p w14:paraId="409E204C" w14:textId="77777777" w:rsidR="001F0CAA" w:rsidRDefault="001F0CAA" w:rsidP="00814A99"/>
        </w:tc>
        <w:tc>
          <w:tcPr>
            <w:tcW w:w="6065" w:type="dxa"/>
          </w:tcPr>
          <w:p w14:paraId="0D49D309" w14:textId="77777777" w:rsidR="001F0CAA" w:rsidRDefault="001F0CAA" w:rsidP="00814A99">
            <w:r>
              <w:t xml:space="preserve">The number of mental </w:t>
            </w:r>
            <w:r w:rsidRPr="00885BD2">
              <w:t xml:space="preserve">calculations </w:t>
            </w:r>
            <w:r>
              <w:t>was increased from one to five.</w:t>
            </w:r>
          </w:p>
        </w:tc>
      </w:tr>
      <w:tr w:rsidR="001F0CAA" w14:paraId="51021879" w14:textId="77777777" w:rsidTr="001F0CAA">
        <w:tc>
          <w:tcPr>
            <w:tcW w:w="1368" w:type="dxa"/>
            <w:vAlign w:val="center"/>
          </w:tcPr>
          <w:p w14:paraId="64E2D45D" w14:textId="77777777" w:rsidR="001F0CAA" w:rsidRDefault="001F0CAA" w:rsidP="001F0CAA">
            <w:pPr>
              <w:jc w:val="center"/>
            </w:pPr>
            <w:r>
              <w:t>4.1</w:t>
            </w:r>
            <w:r>
              <w:t>5</w:t>
            </w:r>
          </w:p>
        </w:tc>
        <w:tc>
          <w:tcPr>
            <w:tcW w:w="1423" w:type="dxa"/>
            <w:vMerge/>
          </w:tcPr>
          <w:p w14:paraId="6CF9DAA9" w14:textId="77777777" w:rsidR="001F0CAA" w:rsidRDefault="001F0CAA" w:rsidP="00814A99"/>
        </w:tc>
        <w:tc>
          <w:tcPr>
            <w:tcW w:w="6065" w:type="dxa"/>
          </w:tcPr>
          <w:p w14:paraId="48466E4B" w14:textId="77777777" w:rsidR="001F0CAA" w:rsidRDefault="001F0CAA" w:rsidP="00814A99">
            <w:r>
              <w:t xml:space="preserve">Participants now required </w:t>
            </w:r>
            <w:proofErr w:type="gramStart"/>
            <w:r>
              <w:t>to multiply</w:t>
            </w:r>
            <w:proofErr w:type="gramEnd"/>
            <w:r>
              <w:t xml:space="preserve"> the storm speed by the storm arrival time to determine the storm distance. The storm distance systematically increased/decreased across the five calculations.</w:t>
            </w:r>
          </w:p>
        </w:tc>
      </w:tr>
      <w:tr w:rsidR="001F0CAA" w14:paraId="4384B7BF" w14:textId="77777777" w:rsidTr="001F0CAA">
        <w:tc>
          <w:tcPr>
            <w:tcW w:w="1368" w:type="dxa"/>
            <w:vAlign w:val="center"/>
          </w:tcPr>
          <w:p w14:paraId="5871C301" w14:textId="77777777" w:rsidR="001F0CAA" w:rsidRDefault="001F0CAA" w:rsidP="001F0CAA">
            <w:pPr>
              <w:jc w:val="center"/>
            </w:pPr>
            <w:r>
              <w:t>4.16</w:t>
            </w:r>
          </w:p>
        </w:tc>
        <w:tc>
          <w:tcPr>
            <w:tcW w:w="1423" w:type="dxa"/>
            <w:vMerge/>
          </w:tcPr>
          <w:p w14:paraId="1F52F088" w14:textId="77777777" w:rsidR="001F0CAA" w:rsidRDefault="001F0CAA" w:rsidP="00814A99"/>
        </w:tc>
        <w:tc>
          <w:tcPr>
            <w:tcW w:w="6065" w:type="dxa"/>
          </w:tcPr>
          <w:p w14:paraId="4BE24BDA" w14:textId="77777777" w:rsidR="001F0CAA" w:rsidRDefault="001F0CAA" w:rsidP="00814A99">
            <w:r>
              <w:t xml:space="preserve">The question on the </w:t>
            </w:r>
            <w:r w:rsidRPr="00885BD2">
              <w:rPr>
                <w:u w:val="single"/>
              </w:rPr>
              <w:t>decision</w:t>
            </w:r>
            <w:r>
              <w:t xml:space="preserve"> portion of this task was re-phrased as follows: “It is recommended that you power down the Rover if the storm is approaching. Do you want to power down the Rover?”</w:t>
            </w:r>
          </w:p>
        </w:tc>
      </w:tr>
    </w:tbl>
    <w:p w14:paraId="5589F426" w14:textId="77777777" w:rsidR="001F0CAA" w:rsidRDefault="001F0CAA"/>
    <w:p w14:paraId="286846E0" w14:textId="77777777" w:rsidR="001F0CAA" w:rsidRDefault="001F0CAA"/>
    <w:tbl>
      <w:tblPr>
        <w:tblStyle w:val="TableGrid"/>
        <w:tblW w:w="0" w:type="auto"/>
        <w:tblLook w:val="04A0" w:firstRow="1" w:lastRow="0" w:firstColumn="1" w:lastColumn="0" w:noHBand="0" w:noVBand="1"/>
      </w:tblPr>
      <w:tblGrid>
        <w:gridCol w:w="1368"/>
        <w:gridCol w:w="1423"/>
        <w:gridCol w:w="6065"/>
      </w:tblGrid>
      <w:tr w:rsidR="001F0CAA" w14:paraId="4E7363CB" w14:textId="77777777" w:rsidTr="00814A99">
        <w:tc>
          <w:tcPr>
            <w:tcW w:w="1368" w:type="dxa"/>
            <w:shd w:val="clear" w:color="auto" w:fill="C0C0C0"/>
          </w:tcPr>
          <w:p w14:paraId="4373B686" w14:textId="77777777" w:rsidR="001F0CAA" w:rsidRPr="006E1947" w:rsidRDefault="001F0CAA" w:rsidP="00814A99">
            <w:pPr>
              <w:jc w:val="center"/>
              <w:rPr>
                <w:b/>
              </w:rPr>
            </w:pPr>
            <w:r w:rsidRPr="006E1947">
              <w:rPr>
                <w:b/>
              </w:rPr>
              <w:t>Change ID</w:t>
            </w:r>
          </w:p>
        </w:tc>
        <w:tc>
          <w:tcPr>
            <w:tcW w:w="1423" w:type="dxa"/>
            <w:shd w:val="clear" w:color="auto" w:fill="C0C0C0"/>
          </w:tcPr>
          <w:p w14:paraId="492E0088" w14:textId="77777777" w:rsidR="001F0CAA" w:rsidRPr="006E1947" w:rsidRDefault="001F0CAA" w:rsidP="00814A99">
            <w:pPr>
              <w:jc w:val="center"/>
              <w:rPr>
                <w:b/>
              </w:rPr>
            </w:pPr>
            <w:r w:rsidRPr="006E1947">
              <w:rPr>
                <w:b/>
              </w:rPr>
              <w:t>Type/Task</w:t>
            </w:r>
          </w:p>
        </w:tc>
        <w:tc>
          <w:tcPr>
            <w:tcW w:w="6065" w:type="dxa"/>
            <w:shd w:val="clear" w:color="auto" w:fill="C0C0C0"/>
          </w:tcPr>
          <w:p w14:paraId="04D730AF" w14:textId="77777777" w:rsidR="001F0CAA" w:rsidRPr="006E1947" w:rsidRDefault="001F0CAA" w:rsidP="00814A99">
            <w:pPr>
              <w:jc w:val="center"/>
              <w:rPr>
                <w:b/>
              </w:rPr>
            </w:pPr>
            <w:r w:rsidRPr="006E1947">
              <w:rPr>
                <w:b/>
              </w:rPr>
              <w:t>Description</w:t>
            </w:r>
          </w:p>
        </w:tc>
      </w:tr>
      <w:tr w:rsidR="001F0CAA" w14:paraId="4B9F3885" w14:textId="77777777" w:rsidTr="001F0CAA">
        <w:tc>
          <w:tcPr>
            <w:tcW w:w="1368" w:type="dxa"/>
            <w:vAlign w:val="center"/>
          </w:tcPr>
          <w:p w14:paraId="3BC841C1" w14:textId="77777777" w:rsidR="001F0CAA" w:rsidRDefault="001F0CAA" w:rsidP="001F0CAA">
            <w:pPr>
              <w:jc w:val="center"/>
            </w:pPr>
            <w:r>
              <w:t>4.</w:t>
            </w:r>
            <w:r>
              <w:t>17</w:t>
            </w:r>
          </w:p>
        </w:tc>
        <w:tc>
          <w:tcPr>
            <w:tcW w:w="1423" w:type="dxa"/>
            <w:vAlign w:val="center"/>
          </w:tcPr>
          <w:p w14:paraId="0C8F6F3E" w14:textId="77777777" w:rsidR="001F0CAA" w:rsidRDefault="001F0CAA" w:rsidP="00814A99">
            <w:pPr>
              <w:jc w:val="center"/>
            </w:pPr>
            <w:r>
              <w:t>SCT</w:t>
            </w:r>
          </w:p>
        </w:tc>
        <w:tc>
          <w:tcPr>
            <w:tcW w:w="6065" w:type="dxa"/>
          </w:tcPr>
          <w:p w14:paraId="75AB671A" w14:textId="77777777" w:rsidR="001F0CAA" w:rsidRDefault="001F0CAA" w:rsidP="00814A99">
            <w:r>
              <w:t xml:space="preserve">The wheel status indicator display was </w:t>
            </w:r>
            <w:proofErr w:type="spellStart"/>
            <w:r>
              <w:t>centred</w:t>
            </w:r>
            <w:proofErr w:type="spellEnd"/>
            <w:r>
              <w:t xml:space="preserve"> on the screen and magnified when the SCT task was active.</w:t>
            </w:r>
          </w:p>
        </w:tc>
      </w:tr>
    </w:tbl>
    <w:p w14:paraId="36482BB2" w14:textId="77777777" w:rsidR="001F0CAA" w:rsidRDefault="001F0CAA"/>
    <w:p w14:paraId="09C11C4A" w14:textId="77777777" w:rsidR="001F0CAA" w:rsidRDefault="001F0CAA"/>
    <w:tbl>
      <w:tblPr>
        <w:tblStyle w:val="TableGrid"/>
        <w:tblW w:w="0" w:type="auto"/>
        <w:tblLook w:val="04A0" w:firstRow="1" w:lastRow="0" w:firstColumn="1" w:lastColumn="0" w:noHBand="0" w:noVBand="1"/>
      </w:tblPr>
      <w:tblGrid>
        <w:gridCol w:w="1368"/>
        <w:gridCol w:w="1423"/>
        <w:gridCol w:w="6065"/>
      </w:tblGrid>
      <w:tr w:rsidR="001F0CAA" w14:paraId="267359A1" w14:textId="77777777" w:rsidTr="00814A99">
        <w:tc>
          <w:tcPr>
            <w:tcW w:w="1368" w:type="dxa"/>
            <w:shd w:val="clear" w:color="auto" w:fill="C0C0C0"/>
          </w:tcPr>
          <w:p w14:paraId="50670771" w14:textId="77777777" w:rsidR="001F0CAA" w:rsidRPr="006E1947" w:rsidRDefault="001F0CAA" w:rsidP="00814A99">
            <w:pPr>
              <w:jc w:val="center"/>
              <w:rPr>
                <w:b/>
              </w:rPr>
            </w:pPr>
            <w:r w:rsidRPr="006E1947">
              <w:rPr>
                <w:b/>
              </w:rPr>
              <w:t>Change ID</w:t>
            </w:r>
          </w:p>
        </w:tc>
        <w:tc>
          <w:tcPr>
            <w:tcW w:w="1423" w:type="dxa"/>
            <w:shd w:val="clear" w:color="auto" w:fill="C0C0C0"/>
          </w:tcPr>
          <w:p w14:paraId="1B955B9C" w14:textId="77777777" w:rsidR="001F0CAA" w:rsidRPr="006E1947" w:rsidRDefault="001F0CAA" w:rsidP="00814A99">
            <w:pPr>
              <w:jc w:val="center"/>
              <w:rPr>
                <w:b/>
              </w:rPr>
            </w:pPr>
            <w:r w:rsidRPr="006E1947">
              <w:rPr>
                <w:b/>
              </w:rPr>
              <w:t>Type/Task</w:t>
            </w:r>
          </w:p>
        </w:tc>
        <w:tc>
          <w:tcPr>
            <w:tcW w:w="6065" w:type="dxa"/>
            <w:shd w:val="clear" w:color="auto" w:fill="C0C0C0"/>
          </w:tcPr>
          <w:p w14:paraId="4BE8362E" w14:textId="77777777" w:rsidR="001F0CAA" w:rsidRPr="006E1947" w:rsidRDefault="001F0CAA" w:rsidP="00814A99">
            <w:pPr>
              <w:jc w:val="center"/>
              <w:rPr>
                <w:b/>
              </w:rPr>
            </w:pPr>
            <w:r w:rsidRPr="006E1947">
              <w:rPr>
                <w:b/>
              </w:rPr>
              <w:t>Description</w:t>
            </w:r>
          </w:p>
        </w:tc>
      </w:tr>
      <w:tr w:rsidR="001F0CAA" w14:paraId="7C5EC96B" w14:textId="77777777" w:rsidTr="001F0CAA">
        <w:trPr>
          <w:trHeight w:val="368"/>
        </w:trPr>
        <w:tc>
          <w:tcPr>
            <w:tcW w:w="1368" w:type="dxa"/>
            <w:vAlign w:val="center"/>
          </w:tcPr>
          <w:p w14:paraId="324243F0" w14:textId="77777777" w:rsidR="001F0CAA" w:rsidRDefault="001F0CAA" w:rsidP="001F0CAA">
            <w:pPr>
              <w:jc w:val="center"/>
            </w:pPr>
            <w:bookmarkStart w:id="0" w:name="_GoBack" w:colFirst="0" w:colLast="0"/>
            <w:r>
              <w:t>4.</w:t>
            </w:r>
            <w:r>
              <w:t>18</w:t>
            </w:r>
          </w:p>
        </w:tc>
        <w:tc>
          <w:tcPr>
            <w:tcW w:w="1423" w:type="dxa"/>
            <w:vAlign w:val="center"/>
          </w:tcPr>
          <w:p w14:paraId="33352ED9" w14:textId="77777777" w:rsidR="001F0CAA" w:rsidRDefault="001F0CAA" w:rsidP="00814A99">
            <w:pPr>
              <w:jc w:val="center"/>
            </w:pPr>
            <w:r>
              <w:t>PT</w:t>
            </w:r>
          </w:p>
        </w:tc>
        <w:tc>
          <w:tcPr>
            <w:tcW w:w="6065" w:type="dxa"/>
          </w:tcPr>
          <w:p w14:paraId="1A52FA73" w14:textId="77777777" w:rsidR="001F0CAA" w:rsidRDefault="001F0CAA" w:rsidP="001F0CAA">
            <w:r>
              <w:t>This task was removed.</w:t>
            </w:r>
          </w:p>
        </w:tc>
      </w:tr>
      <w:bookmarkEnd w:id="0"/>
    </w:tbl>
    <w:p w14:paraId="5B61FE30" w14:textId="77777777" w:rsidR="001F0CAA" w:rsidRDefault="001F0CAA"/>
    <w:sectPr w:rsidR="001F0CAA" w:rsidSect="00D812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3B68"/>
    <w:multiLevelType w:val="hybridMultilevel"/>
    <w:tmpl w:val="7C624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B16593"/>
    <w:multiLevelType w:val="hybridMultilevel"/>
    <w:tmpl w:val="2B105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47"/>
    <w:rsid w:val="001F0CAA"/>
    <w:rsid w:val="006E1947"/>
    <w:rsid w:val="00D81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15CF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0CA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0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407</Words>
  <Characters>2324</Characters>
  <Application>Microsoft Macintosh Word</Application>
  <DocSecurity>0</DocSecurity>
  <Lines>19</Lines>
  <Paragraphs>5</Paragraphs>
  <ScaleCrop>false</ScaleCrop>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dc:creator>
  <cp:keywords/>
  <dc:description/>
  <cp:lastModifiedBy>Matt Brown</cp:lastModifiedBy>
  <cp:revision>2</cp:revision>
  <dcterms:created xsi:type="dcterms:W3CDTF">2016-07-18T15:12:00Z</dcterms:created>
  <dcterms:modified xsi:type="dcterms:W3CDTF">2016-07-18T15:28:00Z</dcterms:modified>
</cp:coreProperties>
</file>