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1368"/>
        <w:gridCol w:w="1440"/>
        <w:gridCol w:w="6048"/>
      </w:tblGrid>
      <w:tr w:rsidR="00733879" w14:paraId="26853759" w14:textId="77777777" w:rsidTr="0097160D">
        <w:trPr>
          <w:trHeight w:val="573"/>
        </w:trPr>
        <w:tc>
          <w:tcPr>
            <w:tcW w:w="8856" w:type="dxa"/>
            <w:gridSpan w:val="3"/>
            <w:tcBorders>
              <w:bottom w:val="single" w:sz="4" w:space="0" w:color="auto"/>
            </w:tcBorders>
            <w:vAlign w:val="center"/>
          </w:tcPr>
          <w:p w14:paraId="278B4FE8" w14:textId="77777777" w:rsidR="00733879" w:rsidRPr="00733879" w:rsidRDefault="00733879" w:rsidP="00733879">
            <w:pPr>
              <w:jc w:val="center"/>
              <w:rPr>
                <w:b/>
                <w:sz w:val="28"/>
                <w:szCs w:val="28"/>
              </w:rPr>
            </w:pPr>
            <w:bookmarkStart w:id="0" w:name="_GoBack"/>
            <w:bookmarkEnd w:id="0"/>
            <w:r w:rsidRPr="00733879">
              <w:rPr>
                <w:b/>
                <w:sz w:val="28"/>
                <w:szCs w:val="28"/>
              </w:rPr>
              <w:t>Changes Made for PRET v3.0</w:t>
            </w:r>
          </w:p>
        </w:tc>
      </w:tr>
      <w:tr w:rsidR="00733879" w14:paraId="6A0D9B12" w14:textId="77777777" w:rsidTr="0097160D">
        <w:tc>
          <w:tcPr>
            <w:tcW w:w="1368" w:type="dxa"/>
            <w:shd w:val="clear" w:color="auto" w:fill="C0C0C0"/>
          </w:tcPr>
          <w:p w14:paraId="5FA9106C" w14:textId="77777777" w:rsidR="00733879" w:rsidRPr="0097160D" w:rsidRDefault="00733879" w:rsidP="0097160D">
            <w:pPr>
              <w:jc w:val="center"/>
              <w:rPr>
                <w:b/>
              </w:rPr>
            </w:pPr>
            <w:r w:rsidRPr="0097160D">
              <w:rPr>
                <w:b/>
              </w:rPr>
              <w:t>Change ID</w:t>
            </w:r>
          </w:p>
        </w:tc>
        <w:tc>
          <w:tcPr>
            <w:tcW w:w="1440" w:type="dxa"/>
            <w:shd w:val="clear" w:color="auto" w:fill="C0C0C0"/>
          </w:tcPr>
          <w:p w14:paraId="73E7D6D3" w14:textId="77777777" w:rsidR="00733879" w:rsidRPr="0097160D" w:rsidRDefault="00733879" w:rsidP="0097160D">
            <w:pPr>
              <w:jc w:val="center"/>
              <w:rPr>
                <w:b/>
              </w:rPr>
            </w:pPr>
            <w:r w:rsidRPr="0097160D">
              <w:rPr>
                <w:b/>
              </w:rPr>
              <w:t>Type/Task</w:t>
            </w:r>
          </w:p>
        </w:tc>
        <w:tc>
          <w:tcPr>
            <w:tcW w:w="6048" w:type="dxa"/>
            <w:shd w:val="clear" w:color="auto" w:fill="C0C0C0"/>
          </w:tcPr>
          <w:p w14:paraId="20294375" w14:textId="77777777" w:rsidR="00733879" w:rsidRPr="0097160D" w:rsidRDefault="00733879" w:rsidP="0097160D">
            <w:pPr>
              <w:jc w:val="center"/>
              <w:rPr>
                <w:b/>
              </w:rPr>
            </w:pPr>
            <w:r w:rsidRPr="0097160D">
              <w:rPr>
                <w:b/>
              </w:rPr>
              <w:t>Description</w:t>
            </w:r>
          </w:p>
        </w:tc>
      </w:tr>
      <w:tr w:rsidR="00733879" w14:paraId="5C472677" w14:textId="77777777" w:rsidTr="0097160D">
        <w:tc>
          <w:tcPr>
            <w:tcW w:w="1368" w:type="dxa"/>
            <w:vAlign w:val="center"/>
          </w:tcPr>
          <w:p w14:paraId="2702EAE4" w14:textId="77777777" w:rsidR="00733879" w:rsidRDefault="00733879" w:rsidP="0097160D">
            <w:pPr>
              <w:jc w:val="center"/>
            </w:pPr>
            <w:r>
              <w:t>3.1</w:t>
            </w:r>
          </w:p>
        </w:tc>
        <w:tc>
          <w:tcPr>
            <w:tcW w:w="1440" w:type="dxa"/>
            <w:vMerge w:val="restart"/>
            <w:vAlign w:val="center"/>
          </w:tcPr>
          <w:p w14:paraId="35F9EF24" w14:textId="77777777" w:rsidR="00733879" w:rsidRDefault="00733879" w:rsidP="00733879">
            <w:pPr>
              <w:jc w:val="center"/>
            </w:pPr>
            <w:r>
              <w:t>General Usability</w:t>
            </w:r>
          </w:p>
        </w:tc>
        <w:tc>
          <w:tcPr>
            <w:tcW w:w="6048" w:type="dxa"/>
          </w:tcPr>
          <w:p w14:paraId="50580867" w14:textId="77777777" w:rsidR="00733879" w:rsidRDefault="00733879">
            <w:r w:rsidRPr="004257CC">
              <w:t>Prompts to begin next mission phase restricted from appearing when a NC test is active</w:t>
            </w:r>
            <w:r>
              <w:t xml:space="preserve"> or when transferring data at the ISRU site.</w:t>
            </w:r>
          </w:p>
        </w:tc>
      </w:tr>
      <w:tr w:rsidR="00733879" w14:paraId="5A0BEE72" w14:textId="77777777" w:rsidTr="0097160D">
        <w:tc>
          <w:tcPr>
            <w:tcW w:w="1368" w:type="dxa"/>
            <w:vAlign w:val="center"/>
          </w:tcPr>
          <w:p w14:paraId="309B9546" w14:textId="77777777" w:rsidR="00733879" w:rsidRDefault="00733879" w:rsidP="0097160D">
            <w:pPr>
              <w:jc w:val="center"/>
            </w:pPr>
            <w:r>
              <w:t>3.2</w:t>
            </w:r>
          </w:p>
        </w:tc>
        <w:tc>
          <w:tcPr>
            <w:tcW w:w="1440" w:type="dxa"/>
            <w:vMerge/>
          </w:tcPr>
          <w:p w14:paraId="5BBA6370" w14:textId="77777777" w:rsidR="00733879" w:rsidRDefault="00733879"/>
        </w:tc>
        <w:tc>
          <w:tcPr>
            <w:tcW w:w="6048" w:type="dxa"/>
          </w:tcPr>
          <w:p w14:paraId="1885A4B2" w14:textId="77777777" w:rsidR="00733879" w:rsidRDefault="00733879">
            <w:r>
              <w:t>Driving routes no longer randomly generated. Instead, 30 routes were implemented with fixed start locations, extraction site locations, and ISRU site locations. Option was provided to select one of the 30 routes for training and/or mission scenarios.</w:t>
            </w:r>
          </w:p>
        </w:tc>
      </w:tr>
      <w:tr w:rsidR="00733879" w14:paraId="72112C0B" w14:textId="77777777" w:rsidTr="0097160D">
        <w:tc>
          <w:tcPr>
            <w:tcW w:w="1368" w:type="dxa"/>
            <w:vAlign w:val="center"/>
          </w:tcPr>
          <w:p w14:paraId="16C76495" w14:textId="77777777" w:rsidR="00733879" w:rsidRDefault="00733879" w:rsidP="0097160D">
            <w:pPr>
              <w:jc w:val="center"/>
            </w:pPr>
            <w:r>
              <w:t>3.3</w:t>
            </w:r>
          </w:p>
        </w:tc>
        <w:tc>
          <w:tcPr>
            <w:tcW w:w="1440" w:type="dxa"/>
            <w:vMerge/>
          </w:tcPr>
          <w:p w14:paraId="7A6A6172" w14:textId="77777777" w:rsidR="00733879" w:rsidRDefault="00733879"/>
        </w:tc>
        <w:tc>
          <w:tcPr>
            <w:tcW w:w="6048" w:type="dxa"/>
          </w:tcPr>
          <w:p w14:paraId="5E2950E4" w14:textId="77777777" w:rsidR="00733879" w:rsidRDefault="00733879">
            <w:r>
              <w:t>NC test messages and mission information text now appears in yellow on a black background.</w:t>
            </w:r>
          </w:p>
        </w:tc>
      </w:tr>
      <w:tr w:rsidR="00733879" w14:paraId="030A4A37" w14:textId="77777777" w:rsidTr="0097160D">
        <w:tc>
          <w:tcPr>
            <w:tcW w:w="1368" w:type="dxa"/>
            <w:vAlign w:val="center"/>
          </w:tcPr>
          <w:p w14:paraId="17D38D72" w14:textId="77777777" w:rsidR="00733879" w:rsidRDefault="00733879" w:rsidP="0097160D">
            <w:pPr>
              <w:jc w:val="center"/>
            </w:pPr>
            <w:r>
              <w:t>3.4</w:t>
            </w:r>
          </w:p>
        </w:tc>
        <w:tc>
          <w:tcPr>
            <w:tcW w:w="1440" w:type="dxa"/>
            <w:vMerge/>
          </w:tcPr>
          <w:p w14:paraId="29E6142D" w14:textId="77777777" w:rsidR="00733879" w:rsidRDefault="00733879"/>
        </w:tc>
        <w:tc>
          <w:tcPr>
            <w:tcW w:w="6048" w:type="dxa"/>
          </w:tcPr>
          <w:p w14:paraId="7AA0B9F1" w14:textId="77777777" w:rsidR="00733879" w:rsidRDefault="00733879">
            <w:r>
              <w:t>Instructions for rock extraction task changed to indicate that the Rover arm joint is to be activated by pressing the corresponding keyboard number, but that the key does not have to be held down.</w:t>
            </w:r>
          </w:p>
        </w:tc>
      </w:tr>
      <w:tr w:rsidR="00733879" w14:paraId="26CC65B3" w14:textId="77777777" w:rsidTr="0097160D">
        <w:tc>
          <w:tcPr>
            <w:tcW w:w="1368" w:type="dxa"/>
            <w:vAlign w:val="center"/>
          </w:tcPr>
          <w:p w14:paraId="3CCDD69B" w14:textId="77777777" w:rsidR="00733879" w:rsidRDefault="00733879" w:rsidP="0097160D">
            <w:pPr>
              <w:jc w:val="center"/>
            </w:pPr>
            <w:r>
              <w:t>3.5</w:t>
            </w:r>
          </w:p>
        </w:tc>
        <w:tc>
          <w:tcPr>
            <w:tcW w:w="1440" w:type="dxa"/>
            <w:vMerge/>
          </w:tcPr>
          <w:p w14:paraId="3FAEBBBF" w14:textId="77777777" w:rsidR="00733879" w:rsidRDefault="00733879"/>
        </w:tc>
        <w:tc>
          <w:tcPr>
            <w:tcW w:w="6048" w:type="dxa"/>
          </w:tcPr>
          <w:p w14:paraId="2D656B26" w14:textId="77777777" w:rsidR="00733879" w:rsidRDefault="00733879">
            <w:r>
              <w:t>Inconsequential scenario messages (e.g., “</w:t>
            </w:r>
            <w:proofErr w:type="spellStart"/>
            <w:r>
              <w:t>Nav</w:t>
            </w:r>
            <w:proofErr w:type="spellEnd"/>
            <w:r>
              <w:t xml:space="preserve"> Cam Photo Mosaic”) removed.</w:t>
            </w:r>
          </w:p>
        </w:tc>
      </w:tr>
      <w:tr w:rsidR="00733879" w14:paraId="75C83C0C" w14:textId="77777777" w:rsidTr="0097160D">
        <w:tc>
          <w:tcPr>
            <w:tcW w:w="1368" w:type="dxa"/>
            <w:vAlign w:val="center"/>
          </w:tcPr>
          <w:p w14:paraId="0A665627" w14:textId="77777777" w:rsidR="00733879" w:rsidRDefault="00733879" w:rsidP="0097160D">
            <w:pPr>
              <w:jc w:val="center"/>
            </w:pPr>
            <w:r>
              <w:t>3.6</w:t>
            </w:r>
          </w:p>
        </w:tc>
        <w:tc>
          <w:tcPr>
            <w:tcW w:w="1440" w:type="dxa"/>
            <w:vMerge/>
          </w:tcPr>
          <w:p w14:paraId="1303CCA5" w14:textId="77777777" w:rsidR="00733879" w:rsidRDefault="00733879"/>
        </w:tc>
        <w:tc>
          <w:tcPr>
            <w:tcW w:w="6048" w:type="dxa"/>
          </w:tcPr>
          <w:p w14:paraId="13CE8B71" w14:textId="77777777" w:rsidR="00733879" w:rsidRDefault="00733879">
            <w:r>
              <w:t>The “God Mode” camera toggle that was used in the original Race to Mars game was disabled.</w:t>
            </w:r>
          </w:p>
        </w:tc>
      </w:tr>
      <w:tr w:rsidR="00733879" w14:paraId="14FECF8A" w14:textId="77777777" w:rsidTr="0097160D">
        <w:tc>
          <w:tcPr>
            <w:tcW w:w="1368" w:type="dxa"/>
            <w:vAlign w:val="center"/>
          </w:tcPr>
          <w:p w14:paraId="1DB49BF0" w14:textId="77777777" w:rsidR="00733879" w:rsidRDefault="00733879" w:rsidP="0097160D">
            <w:pPr>
              <w:jc w:val="center"/>
            </w:pPr>
            <w:r>
              <w:t>3.7</w:t>
            </w:r>
          </w:p>
        </w:tc>
        <w:tc>
          <w:tcPr>
            <w:tcW w:w="1440" w:type="dxa"/>
            <w:vMerge/>
          </w:tcPr>
          <w:p w14:paraId="34CEF82A" w14:textId="77777777" w:rsidR="00733879" w:rsidRDefault="00733879"/>
        </w:tc>
        <w:tc>
          <w:tcPr>
            <w:tcW w:w="6048" w:type="dxa"/>
          </w:tcPr>
          <w:p w14:paraId="03134305" w14:textId="77777777" w:rsidR="00733879" w:rsidRDefault="00733879">
            <w:r>
              <w:t>The camera view shortcut keys were disabled during the rock extraction task and the data transfer task.</w:t>
            </w:r>
          </w:p>
        </w:tc>
      </w:tr>
      <w:tr w:rsidR="00733879" w14:paraId="4D078344" w14:textId="77777777" w:rsidTr="0097160D">
        <w:tc>
          <w:tcPr>
            <w:tcW w:w="1368" w:type="dxa"/>
            <w:vAlign w:val="center"/>
          </w:tcPr>
          <w:p w14:paraId="0E6CA7DF" w14:textId="77777777" w:rsidR="00733879" w:rsidRDefault="00733879" w:rsidP="0097160D">
            <w:pPr>
              <w:jc w:val="center"/>
            </w:pPr>
            <w:r>
              <w:t>3.8</w:t>
            </w:r>
          </w:p>
        </w:tc>
        <w:tc>
          <w:tcPr>
            <w:tcW w:w="1440" w:type="dxa"/>
            <w:vMerge/>
          </w:tcPr>
          <w:p w14:paraId="7970CC1B" w14:textId="77777777" w:rsidR="00733879" w:rsidRDefault="00733879"/>
        </w:tc>
        <w:tc>
          <w:tcPr>
            <w:tcW w:w="6048" w:type="dxa"/>
          </w:tcPr>
          <w:p w14:paraId="77532D8D" w14:textId="77777777" w:rsidR="00733879" w:rsidRDefault="00733879">
            <w:r>
              <w:t>Code modified to allow the data transfer task to proceed whenever the angle error indicator at the ISRU site indicates “0” to account for rounding error.</w:t>
            </w:r>
          </w:p>
        </w:tc>
      </w:tr>
      <w:tr w:rsidR="00733879" w14:paraId="5340B26E" w14:textId="77777777" w:rsidTr="0097160D">
        <w:tc>
          <w:tcPr>
            <w:tcW w:w="1368" w:type="dxa"/>
            <w:vAlign w:val="center"/>
          </w:tcPr>
          <w:p w14:paraId="3443AA16" w14:textId="77777777" w:rsidR="00733879" w:rsidRDefault="00733879" w:rsidP="0097160D">
            <w:pPr>
              <w:jc w:val="center"/>
            </w:pPr>
            <w:r>
              <w:t>3.9</w:t>
            </w:r>
          </w:p>
        </w:tc>
        <w:tc>
          <w:tcPr>
            <w:tcW w:w="1440" w:type="dxa"/>
            <w:vMerge/>
          </w:tcPr>
          <w:p w14:paraId="22E0D46D" w14:textId="77777777" w:rsidR="00733879" w:rsidRDefault="00733879"/>
        </w:tc>
        <w:tc>
          <w:tcPr>
            <w:tcW w:w="6048" w:type="dxa"/>
          </w:tcPr>
          <w:p w14:paraId="2642298C" w14:textId="77777777" w:rsidR="00733879" w:rsidRDefault="00733879">
            <w:r>
              <w:t>The user can now press the “M” key to toggle between the small real-time map and the large global map.</w:t>
            </w:r>
          </w:p>
        </w:tc>
      </w:tr>
      <w:tr w:rsidR="00733879" w14:paraId="77D1540A" w14:textId="77777777" w:rsidTr="0097160D">
        <w:tc>
          <w:tcPr>
            <w:tcW w:w="1368" w:type="dxa"/>
            <w:vAlign w:val="center"/>
          </w:tcPr>
          <w:p w14:paraId="740A063E" w14:textId="77777777" w:rsidR="00733879" w:rsidRDefault="00733879" w:rsidP="0097160D">
            <w:pPr>
              <w:jc w:val="center"/>
            </w:pPr>
            <w:r>
              <w:t>3.10</w:t>
            </w:r>
          </w:p>
        </w:tc>
        <w:tc>
          <w:tcPr>
            <w:tcW w:w="1440" w:type="dxa"/>
            <w:vMerge/>
          </w:tcPr>
          <w:p w14:paraId="3F9E6206" w14:textId="77777777" w:rsidR="00733879" w:rsidRDefault="00733879"/>
        </w:tc>
        <w:tc>
          <w:tcPr>
            <w:tcW w:w="6048" w:type="dxa"/>
          </w:tcPr>
          <w:p w14:paraId="3A23506E" w14:textId="77777777" w:rsidR="00733879" w:rsidRDefault="00733879">
            <w:r>
              <w:t>An indication of the Rover’s lateral error alignment at the ISRU site now accompanies the longitudinal error indicator.</w:t>
            </w:r>
          </w:p>
        </w:tc>
      </w:tr>
      <w:tr w:rsidR="00733879" w14:paraId="55BCED80" w14:textId="77777777" w:rsidTr="0097160D">
        <w:tc>
          <w:tcPr>
            <w:tcW w:w="1368" w:type="dxa"/>
            <w:vAlign w:val="center"/>
          </w:tcPr>
          <w:p w14:paraId="3491F9CC" w14:textId="77777777" w:rsidR="00733879" w:rsidRDefault="00733879" w:rsidP="0097160D">
            <w:pPr>
              <w:jc w:val="center"/>
            </w:pPr>
            <w:r>
              <w:t>3.11</w:t>
            </w:r>
          </w:p>
        </w:tc>
        <w:tc>
          <w:tcPr>
            <w:tcW w:w="1440" w:type="dxa"/>
            <w:vMerge/>
          </w:tcPr>
          <w:p w14:paraId="5F28CBD1" w14:textId="77777777" w:rsidR="00733879" w:rsidRDefault="00733879"/>
        </w:tc>
        <w:tc>
          <w:tcPr>
            <w:tcW w:w="6048" w:type="dxa"/>
          </w:tcPr>
          <w:p w14:paraId="3B20006B" w14:textId="77777777" w:rsidR="00733879" w:rsidRDefault="00733879">
            <w:r>
              <w:t>The “Wheels Stuck” message was increased in size and flashes. An option to disable the wheels stuck feature was added to the configuration file.</w:t>
            </w:r>
          </w:p>
        </w:tc>
      </w:tr>
      <w:tr w:rsidR="00733879" w14:paraId="1AF9C46C" w14:textId="77777777" w:rsidTr="0097160D">
        <w:tc>
          <w:tcPr>
            <w:tcW w:w="1368" w:type="dxa"/>
            <w:vAlign w:val="center"/>
          </w:tcPr>
          <w:p w14:paraId="4BF01F2A" w14:textId="77777777" w:rsidR="00733879" w:rsidRDefault="00733879" w:rsidP="0097160D">
            <w:pPr>
              <w:jc w:val="center"/>
            </w:pPr>
            <w:r>
              <w:t>3.12</w:t>
            </w:r>
          </w:p>
        </w:tc>
        <w:tc>
          <w:tcPr>
            <w:tcW w:w="1440" w:type="dxa"/>
            <w:vMerge/>
          </w:tcPr>
          <w:p w14:paraId="55E87C07" w14:textId="77777777" w:rsidR="00733879" w:rsidRDefault="00733879"/>
        </w:tc>
        <w:tc>
          <w:tcPr>
            <w:tcW w:w="6048" w:type="dxa"/>
          </w:tcPr>
          <w:p w14:paraId="52EAF65A" w14:textId="77777777" w:rsidR="00733879" w:rsidRDefault="00733879">
            <w:r>
              <w:t>Power bonus message removed when user collects a power bonus.</w:t>
            </w:r>
          </w:p>
        </w:tc>
      </w:tr>
      <w:tr w:rsidR="00733879" w14:paraId="48A90BA5" w14:textId="77777777" w:rsidTr="0097160D">
        <w:tc>
          <w:tcPr>
            <w:tcW w:w="1368" w:type="dxa"/>
            <w:vAlign w:val="center"/>
          </w:tcPr>
          <w:p w14:paraId="7AF12205" w14:textId="77777777" w:rsidR="00733879" w:rsidRDefault="00733879" w:rsidP="0097160D">
            <w:pPr>
              <w:jc w:val="center"/>
            </w:pPr>
            <w:r>
              <w:t>3.13</w:t>
            </w:r>
          </w:p>
        </w:tc>
        <w:tc>
          <w:tcPr>
            <w:tcW w:w="1440" w:type="dxa"/>
            <w:vMerge/>
          </w:tcPr>
          <w:p w14:paraId="0FB32244" w14:textId="77777777" w:rsidR="00733879" w:rsidRDefault="00733879"/>
        </w:tc>
        <w:tc>
          <w:tcPr>
            <w:tcW w:w="6048" w:type="dxa"/>
          </w:tcPr>
          <w:p w14:paraId="66363556" w14:textId="77777777" w:rsidR="00733879" w:rsidRDefault="00733879">
            <w:r>
              <w:t>The size of the multiple camera view windows was decreased by 10%.</w:t>
            </w:r>
          </w:p>
        </w:tc>
      </w:tr>
      <w:tr w:rsidR="00733879" w14:paraId="655E76A1" w14:textId="77777777" w:rsidTr="0097160D">
        <w:tc>
          <w:tcPr>
            <w:tcW w:w="1368" w:type="dxa"/>
            <w:vAlign w:val="center"/>
          </w:tcPr>
          <w:p w14:paraId="183085E5" w14:textId="77777777" w:rsidR="00733879" w:rsidRDefault="00733879" w:rsidP="0097160D">
            <w:pPr>
              <w:jc w:val="center"/>
            </w:pPr>
            <w:r>
              <w:t>3.14</w:t>
            </w:r>
          </w:p>
        </w:tc>
        <w:tc>
          <w:tcPr>
            <w:tcW w:w="1440" w:type="dxa"/>
            <w:vMerge/>
          </w:tcPr>
          <w:p w14:paraId="188D6A93" w14:textId="77777777" w:rsidR="00733879" w:rsidRDefault="00733879"/>
        </w:tc>
        <w:tc>
          <w:tcPr>
            <w:tcW w:w="6048" w:type="dxa"/>
          </w:tcPr>
          <w:p w14:paraId="043E4EB7" w14:textId="77777777" w:rsidR="00733879" w:rsidRDefault="00733879">
            <w:r>
              <w:t>The mouse cursor, which appeared as a large circle with semi-transparent red fill, was disabled.</w:t>
            </w:r>
          </w:p>
        </w:tc>
      </w:tr>
      <w:tr w:rsidR="00733879" w14:paraId="50B580C7" w14:textId="77777777" w:rsidTr="0097160D">
        <w:tc>
          <w:tcPr>
            <w:tcW w:w="1368" w:type="dxa"/>
            <w:vAlign w:val="center"/>
          </w:tcPr>
          <w:p w14:paraId="73F9E882" w14:textId="77777777" w:rsidR="00733879" w:rsidRDefault="00733879" w:rsidP="0097160D">
            <w:pPr>
              <w:jc w:val="center"/>
            </w:pPr>
            <w:r>
              <w:t>3.15</w:t>
            </w:r>
          </w:p>
        </w:tc>
        <w:tc>
          <w:tcPr>
            <w:tcW w:w="1440" w:type="dxa"/>
            <w:vMerge/>
          </w:tcPr>
          <w:p w14:paraId="5559C441" w14:textId="77777777" w:rsidR="00733879" w:rsidRDefault="00733879"/>
        </w:tc>
        <w:tc>
          <w:tcPr>
            <w:tcW w:w="6048" w:type="dxa"/>
          </w:tcPr>
          <w:p w14:paraId="6FCAC35C" w14:textId="77777777" w:rsidR="00733879" w:rsidRDefault="00733879">
            <w:r>
              <w:t>The Rover’s top drive velocity was reduced. A speed reduction factor (e.g., 0.5 = 50% reduction) was added to the configuration file.</w:t>
            </w:r>
          </w:p>
        </w:tc>
      </w:tr>
      <w:tr w:rsidR="00733879" w14:paraId="01CFE5E9" w14:textId="77777777" w:rsidTr="0097160D">
        <w:tc>
          <w:tcPr>
            <w:tcW w:w="1368" w:type="dxa"/>
            <w:vAlign w:val="center"/>
          </w:tcPr>
          <w:p w14:paraId="5E1A42E9" w14:textId="77777777" w:rsidR="00733879" w:rsidRDefault="00733879" w:rsidP="0097160D">
            <w:pPr>
              <w:jc w:val="center"/>
            </w:pPr>
            <w:r>
              <w:t>3.16</w:t>
            </w:r>
          </w:p>
        </w:tc>
        <w:tc>
          <w:tcPr>
            <w:tcW w:w="1440" w:type="dxa"/>
            <w:vMerge/>
          </w:tcPr>
          <w:p w14:paraId="3085BEB6" w14:textId="77777777" w:rsidR="00733879" w:rsidRDefault="00733879"/>
        </w:tc>
        <w:tc>
          <w:tcPr>
            <w:tcW w:w="6048" w:type="dxa"/>
          </w:tcPr>
          <w:p w14:paraId="15F20C55" w14:textId="77777777" w:rsidR="00733879" w:rsidRDefault="00733879">
            <w:r>
              <w:t>Mouse input disabled during training and mission scenarios.</w:t>
            </w:r>
          </w:p>
        </w:tc>
      </w:tr>
      <w:tr w:rsidR="00733879" w14:paraId="4EC41B1D" w14:textId="77777777" w:rsidTr="0097160D">
        <w:tc>
          <w:tcPr>
            <w:tcW w:w="1368" w:type="dxa"/>
            <w:vAlign w:val="center"/>
          </w:tcPr>
          <w:p w14:paraId="1FB3C4A2" w14:textId="77777777" w:rsidR="00733879" w:rsidRDefault="00733879" w:rsidP="0097160D">
            <w:pPr>
              <w:jc w:val="center"/>
            </w:pPr>
            <w:r>
              <w:lastRenderedPageBreak/>
              <w:t>3.17</w:t>
            </w:r>
          </w:p>
        </w:tc>
        <w:tc>
          <w:tcPr>
            <w:tcW w:w="1440" w:type="dxa"/>
            <w:vMerge/>
          </w:tcPr>
          <w:p w14:paraId="4E8B3C0A" w14:textId="77777777" w:rsidR="00733879" w:rsidRDefault="00733879"/>
        </w:tc>
        <w:tc>
          <w:tcPr>
            <w:tcW w:w="6048" w:type="dxa"/>
          </w:tcPr>
          <w:p w14:paraId="4E8B3D86" w14:textId="77777777" w:rsidR="00733879" w:rsidRDefault="00733879">
            <w:r>
              <w:t>Sleep duration ranges were modified to reflect correct usage of “&gt;” and “&lt;” signs.</w:t>
            </w:r>
          </w:p>
        </w:tc>
      </w:tr>
    </w:tbl>
    <w:p w14:paraId="6ADEC6B2" w14:textId="4DB1C7A9" w:rsidR="00FA5E26" w:rsidRDefault="00FA5E26"/>
    <w:p w14:paraId="38456DBF" w14:textId="77777777" w:rsidR="00FA5E26" w:rsidRDefault="00FA5E26">
      <w:r>
        <w:br w:type="page"/>
      </w:r>
    </w:p>
    <w:p w14:paraId="6C4FD52B" w14:textId="77777777" w:rsidR="00FA5E26" w:rsidRDefault="00FA5E26"/>
    <w:tbl>
      <w:tblPr>
        <w:tblStyle w:val="TableGrid"/>
        <w:tblW w:w="0" w:type="auto"/>
        <w:tblLayout w:type="fixed"/>
        <w:tblLook w:val="04A0" w:firstRow="1" w:lastRow="0" w:firstColumn="1" w:lastColumn="0" w:noHBand="0" w:noVBand="1"/>
      </w:tblPr>
      <w:tblGrid>
        <w:gridCol w:w="1368"/>
        <w:gridCol w:w="1440"/>
        <w:gridCol w:w="6048"/>
      </w:tblGrid>
      <w:tr w:rsidR="00FA5E26" w14:paraId="3D2A66FE" w14:textId="77777777" w:rsidTr="00FA5E26">
        <w:tc>
          <w:tcPr>
            <w:tcW w:w="1368" w:type="dxa"/>
            <w:shd w:val="clear" w:color="auto" w:fill="C0C0C0"/>
          </w:tcPr>
          <w:p w14:paraId="545114C8" w14:textId="751BB9BB" w:rsidR="00FA5E26" w:rsidRDefault="00FA5E26" w:rsidP="00FA5E26">
            <w:pPr>
              <w:jc w:val="center"/>
            </w:pPr>
            <w:r w:rsidRPr="0097160D">
              <w:rPr>
                <w:b/>
              </w:rPr>
              <w:t>Change ID</w:t>
            </w:r>
          </w:p>
        </w:tc>
        <w:tc>
          <w:tcPr>
            <w:tcW w:w="1440" w:type="dxa"/>
            <w:shd w:val="clear" w:color="auto" w:fill="C0C0C0"/>
          </w:tcPr>
          <w:p w14:paraId="4597100D" w14:textId="43B13A16" w:rsidR="00FA5E26" w:rsidRDefault="00FA5E26" w:rsidP="00FA5E26">
            <w:pPr>
              <w:jc w:val="center"/>
            </w:pPr>
            <w:r w:rsidRPr="0097160D">
              <w:rPr>
                <w:b/>
              </w:rPr>
              <w:t>Type/Task</w:t>
            </w:r>
          </w:p>
        </w:tc>
        <w:tc>
          <w:tcPr>
            <w:tcW w:w="6048" w:type="dxa"/>
            <w:shd w:val="clear" w:color="auto" w:fill="C0C0C0"/>
          </w:tcPr>
          <w:p w14:paraId="4F4FA2EE" w14:textId="010E4147" w:rsidR="00FA5E26" w:rsidRDefault="00FA5E26" w:rsidP="00FA5E26">
            <w:pPr>
              <w:jc w:val="center"/>
            </w:pPr>
            <w:r w:rsidRPr="0097160D">
              <w:rPr>
                <w:b/>
              </w:rPr>
              <w:t>Description</w:t>
            </w:r>
          </w:p>
        </w:tc>
      </w:tr>
      <w:tr w:rsidR="00FA5E26" w14:paraId="3BC35EC4" w14:textId="77777777" w:rsidTr="0097160D">
        <w:tc>
          <w:tcPr>
            <w:tcW w:w="1368" w:type="dxa"/>
            <w:vAlign w:val="center"/>
          </w:tcPr>
          <w:p w14:paraId="0492FF05" w14:textId="64112405" w:rsidR="00FA5E26" w:rsidRDefault="00FA5E26" w:rsidP="0097160D">
            <w:pPr>
              <w:jc w:val="center"/>
            </w:pPr>
            <w:r>
              <w:t>3.18</w:t>
            </w:r>
          </w:p>
        </w:tc>
        <w:tc>
          <w:tcPr>
            <w:tcW w:w="1440" w:type="dxa"/>
            <w:vMerge w:val="restart"/>
            <w:vAlign w:val="center"/>
          </w:tcPr>
          <w:p w14:paraId="164E1FE3" w14:textId="29F5D406" w:rsidR="00FA5E26" w:rsidRDefault="00FA5E26" w:rsidP="00733879">
            <w:pPr>
              <w:jc w:val="center"/>
            </w:pPr>
            <w:r>
              <w:t>All Tasks</w:t>
            </w:r>
          </w:p>
        </w:tc>
        <w:tc>
          <w:tcPr>
            <w:tcW w:w="6048" w:type="dxa"/>
          </w:tcPr>
          <w:p w14:paraId="4E29FC5D" w14:textId="44F88CB1" w:rsidR="00FA5E26" w:rsidRDefault="00FA5E26">
            <w:r>
              <w:t>The volume of the audio cue to alert the user to the beginning of all NC tasks was increased.</w:t>
            </w:r>
          </w:p>
        </w:tc>
      </w:tr>
      <w:tr w:rsidR="00FA5E26" w14:paraId="44DDDD5D" w14:textId="77777777" w:rsidTr="0097160D">
        <w:tc>
          <w:tcPr>
            <w:tcW w:w="1368" w:type="dxa"/>
            <w:vAlign w:val="center"/>
          </w:tcPr>
          <w:p w14:paraId="1EBDF2A5" w14:textId="77777777" w:rsidR="00FA5E26" w:rsidRDefault="00FA5E26" w:rsidP="0097160D">
            <w:pPr>
              <w:jc w:val="center"/>
            </w:pPr>
            <w:r>
              <w:t>3.19</w:t>
            </w:r>
          </w:p>
        </w:tc>
        <w:tc>
          <w:tcPr>
            <w:tcW w:w="1440" w:type="dxa"/>
            <w:vMerge/>
          </w:tcPr>
          <w:p w14:paraId="78126BA5" w14:textId="77777777" w:rsidR="00FA5E26" w:rsidRDefault="00FA5E26"/>
        </w:tc>
        <w:tc>
          <w:tcPr>
            <w:tcW w:w="6048" w:type="dxa"/>
          </w:tcPr>
          <w:p w14:paraId="75B8929F" w14:textId="77777777" w:rsidR="00FA5E26" w:rsidRDefault="00FA5E26">
            <w:r>
              <w:t>The text message indicating the beginning of all NC tasks now appears in yellow ink on a black background.</w:t>
            </w:r>
          </w:p>
        </w:tc>
      </w:tr>
      <w:tr w:rsidR="00FA5E26" w14:paraId="4E6A7B9A" w14:textId="77777777" w:rsidTr="0097160D">
        <w:tc>
          <w:tcPr>
            <w:tcW w:w="1368" w:type="dxa"/>
            <w:vAlign w:val="center"/>
          </w:tcPr>
          <w:p w14:paraId="0E821F84" w14:textId="77777777" w:rsidR="00FA5E26" w:rsidRDefault="00FA5E26" w:rsidP="0097160D">
            <w:pPr>
              <w:jc w:val="center"/>
            </w:pPr>
            <w:r>
              <w:t>3.20</w:t>
            </w:r>
          </w:p>
        </w:tc>
        <w:tc>
          <w:tcPr>
            <w:tcW w:w="1440" w:type="dxa"/>
            <w:vMerge/>
          </w:tcPr>
          <w:p w14:paraId="30FFBF8E" w14:textId="77777777" w:rsidR="00FA5E26" w:rsidRDefault="00FA5E26"/>
        </w:tc>
        <w:tc>
          <w:tcPr>
            <w:tcW w:w="6048" w:type="dxa"/>
          </w:tcPr>
          <w:p w14:paraId="5E6471B1" w14:textId="77777777" w:rsidR="00FA5E26" w:rsidRDefault="00FA5E26">
            <w:r>
              <w:t xml:space="preserve">RT data now being logged at the highest level of precision that the system allows. Given that most responses are tied to keyboard inputs, this means that the measurement error on any RT response is approximately </w:t>
            </w:r>
            <w:r>
              <w:rPr>
                <w:rFonts w:ascii="Cambria" w:hAnsi="Cambria"/>
              </w:rPr>
              <w:t>±</w:t>
            </w:r>
            <w:r>
              <w:t xml:space="preserve"> 30 </w:t>
            </w:r>
            <w:proofErr w:type="spellStart"/>
            <w:r>
              <w:t>ms.</w:t>
            </w:r>
            <w:proofErr w:type="spellEnd"/>
          </w:p>
        </w:tc>
      </w:tr>
      <w:tr w:rsidR="00FA5E26" w14:paraId="0CE3434F" w14:textId="77777777" w:rsidTr="0097160D">
        <w:tc>
          <w:tcPr>
            <w:tcW w:w="1368" w:type="dxa"/>
            <w:vAlign w:val="center"/>
          </w:tcPr>
          <w:p w14:paraId="661496CA" w14:textId="77777777" w:rsidR="00FA5E26" w:rsidRDefault="00FA5E26" w:rsidP="0097160D">
            <w:pPr>
              <w:jc w:val="center"/>
            </w:pPr>
            <w:r>
              <w:t>3.21</w:t>
            </w:r>
          </w:p>
        </w:tc>
        <w:tc>
          <w:tcPr>
            <w:tcW w:w="1440" w:type="dxa"/>
            <w:vMerge/>
          </w:tcPr>
          <w:p w14:paraId="3EE9A70A" w14:textId="77777777" w:rsidR="00FA5E26" w:rsidRDefault="00FA5E26"/>
        </w:tc>
        <w:tc>
          <w:tcPr>
            <w:tcW w:w="6048" w:type="dxa"/>
          </w:tcPr>
          <w:p w14:paraId="24B9F470" w14:textId="77777777" w:rsidR="00FA5E26" w:rsidRDefault="00FA5E26">
            <w:r>
              <w:t>Unless specifically made active, all keyboard keys and mouse buttons are locked while an NC task is being executed.</w:t>
            </w:r>
          </w:p>
        </w:tc>
      </w:tr>
    </w:tbl>
    <w:p w14:paraId="11D80DB1" w14:textId="2EDE665D" w:rsidR="00FA5E26" w:rsidRDefault="00FA5E26"/>
    <w:p w14:paraId="2509C9D7" w14:textId="77777777" w:rsidR="00FA5E26" w:rsidRDefault="00FA5E26">
      <w:r>
        <w:br w:type="page"/>
      </w:r>
    </w:p>
    <w:p w14:paraId="0457943C" w14:textId="77777777" w:rsidR="00FA5E26" w:rsidRDefault="00FA5E26"/>
    <w:tbl>
      <w:tblPr>
        <w:tblStyle w:val="TableGrid"/>
        <w:tblW w:w="0" w:type="auto"/>
        <w:tblLayout w:type="fixed"/>
        <w:tblLook w:val="04A0" w:firstRow="1" w:lastRow="0" w:firstColumn="1" w:lastColumn="0" w:noHBand="0" w:noVBand="1"/>
      </w:tblPr>
      <w:tblGrid>
        <w:gridCol w:w="1368"/>
        <w:gridCol w:w="1440"/>
        <w:gridCol w:w="6048"/>
      </w:tblGrid>
      <w:tr w:rsidR="00FA5E26" w14:paraId="369D071F" w14:textId="77777777" w:rsidTr="00FA5E26">
        <w:tc>
          <w:tcPr>
            <w:tcW w:w="1368" w:type="dxa"/>
            <w:shd w:val="clear" w:color="auto" w:fill="C0C0C0"/>
          </w:tcPr>
          <w:p w14:paraId="0599E048" w14:textId="50917838" w:rsidR="00FA5E26" w:rsidRDefault="00FA5E26" w:rsidP="00FA5E26">
            <w:pPr>
              <w:jc w:val="center"/>
            </w:pPr>
            <w:r w:rsidRPr="0097160D">
              <w:rPr>
                <w:b/>
              </w:rPr>
              <w:t>Change ID</w:t>
            </w:r>
          </w:p>
        </w:tc>
        <w:tc>
          <w:tcPr>
            <w:tcW w:w="1440" w:type="dxa"/>
            <w:shd w:val="clear" w:color="auto" w:fill="C0C0C0"/>
          </w:tcPr>
          <w:p w14:paraId="7B3DCE91" w14:textId="77BDDE59" w:rsidR="00FA5E26" w:rsidRDefault="00FA5E26" w:rsidP="00FA5E26">
            <w:pPr>
              <w:jc w:val="center"/>
            </w:pPr>
            <w:r w:rsidRPr="0097160D">
              <w:rPr>
                <w:b/>
              </w:rPr>
              <w:t>Type/Task</w:t>
            </w:r>
          </w:p>
        </w:tc>
        <w:tc>
          <w:tcPr>
            <w:tcW w:w="6048" w:type="dxa"/>
            <w:shd w:val="clear" w:color="auto" w:fill="C0C0C0"/>
          </w:tcPr>
          <w:p w14:paraId="0D2A9B85" w14:textId="4A07ECA6" w:rsidR="00FA5E26" w:rsidRDefault="00FA5E26" w:rsidP="00FA5E26">
            <w:pPr>
              <w:jc w:val="center"/>
            </w:pPr>
            <w:r w:rsidRPr="0097160D">
              <w:rPr>
                <w:b/>
              </w:rPr>
              <w:t>Description</w:t>
            </w:r>
          </w:p>
        </w:tc>
      </w:tr>
      <w:tr w:rsidR="00FA5E26" w14:paraId="6A04F3AD" w14:textId="77777777" w:rsidTr="0097160D">
        <w:tc>
          <w:tcPr>
            <w:tcW w:w="1368" w:type="dxa"/>
            <w:vAlign w:val="center"/>
          </w:tcPr>
          <w:p w14:paraId="5383EC6D" w14:textId="1F71A255" w:rsidR="00FA5E26" w:rsidRDefault="00FA5E26" w:rsidP="0097160D">
            <w:pPr>
              <w:jc w:val="center"/>
            </w:pPr>
            <w:r>
              <w:t>3.22</w:t>
            </w:r>
          </w:p>
        </w:tc>
        <w:tc>
          <w:tcPr>
            <w:tcW w:w="1440" w:type="dxa"/>
            <w:vMerge w:val="restart"/>
            <w:vAlign w:val="center"/>
          </w:tcPr>
          <w:p w14:paraId="0711FD59" w14:textId="132B3831" w:rsidR="00FA5E26" w:rsidRDefault="00FA5E26" w:rsidP="004E7338">
            <w:pPr>
              <w:jc w:val="center"/>
            </w:pPr>
            <w:r>
              <w:t>CIT</w:t>
            </w:r>
          </w:p>
        </w:tc>
        <w:tc>
          <w:tcPr>
            <w:tcW w:w="6048" w:type="dxa"/>
          </w:tcPr>
          <w:p w14:paraId="5830FA73" w14:textId="64F90030" w:rsidR="00FA5E26" w:rsidRDefault="00FA5E26">
            <w:r>
              <w:t>The to-be-classified messages now appear in yellow in a textbox with a black background instead of in white on the background scene.</w:t>
            </w:r>
          </w:p>
        </w:tc>
      </w:tr>
      <w:tr w:rsidR="00FA5E26" w14:paraId="19714564" w14:textId="77777777" w:rsidTr="0097160D">
        <w:tc>
          <w:tcPr>
            <w:tcW w:w="1368" w:type="dxa"/>
            <w:vAlign w:val="center"/>
          </w:tcPr>
          <w:p w14:paraId="412706E1" w14:textId="77777777" w:rsidR="00FA5E26" w:rsidRDefault="00FA5E26" w:rsidP="0097160D">
            <w:pPr>
              <w:jc w:val="center"/>
            </w:pPr>
            <w:r>
              <w:t>3.23</w:t>
            </w:r>
          </w:p>
        </w:tc>
        <w:tc>
          <w:tcPr>
            <w:tcW w:w="1440" w:type="dxa"/>
            <w:vMerge/>
          </w:tcPr>
          <w:p w14:paraId="113FBEAE" w14:textId="77777777" w:rsidR="00FA5E26" w:rsidRDefault="00FA5E26"/>
        </w:tc>
        <w:tc>
          <w:tcPr>
            <w:tcW w:w="6048" w:type="dxa"/>
          </w:tcPr>
          <w:p w14:paraId="5582E3FD" w14:textId="77777777" w:rsidR="00FA5E26" w:rsidRDefault="00FA5E26">
            <w:r>
              <w:t>The only active keys during this task are “W”, “E”, and “T” for Weather, Ergonomic, and Technical, respectively, the “M” key to toggle between maps, and the arrow keys to control the Rover.</w:t>
            </w:r>
          </w:p>
        </w:tc>
      </w:tr>
      <w:tr w:rsidR="00FA5E26" w14:paraId="599FFBD8" w14:textId="77777777" w:rsidTr="0097160D">
        <w:tc>
          <w:tcPr>
            <w:tcW w:w="1368" w:type="dxa"/>
            <w:vAlign w:val="center"/>
          </w:tcPr>
          <w:p w14:paraId="297FD70F" w14:textId="77777777" w:rsidR="00FA5E26" w:rsidRDefault="00FA5E26" w:rsidP="0097160D">
            <w:pPr>
              <w:jc w:val="center"/>
            </w:pPr>
            <w:r>
              <w:t>3.24</w:t>
            </w:r>
          </w:p>
        </w:tc>
        <w:tc>
          <w:tcPr>
            <w:tcW w:w="1440" w:type="dxa"/>
            <w:vMerge/>
          </w:tcPr>
          <w:p w14:paraId="286A2A1A" w14:textId="77777777" w:rsidR="00FA5E26" w:rsidRDefault="00FA5E26"/>
        </w:tc>
        <w:tc>
          <w:tcPr>
            <w:tcW w:w="6048" w:type="dxa"/>
          </w:tcPr>
          <w:p w14:paraId="0BDDDE25" w14:textId="77777777" w:rsidR="00FA5E26" w:rsidRDefault="00FA5E26">
            <w:r>
              <w:t>Two existing messages were edited because their content was inaccurate.</w:t>
            </w:r>
          </w:p>
        </w:tc>
      </w:tr>
      <w:tr w:rsidR="00FA5E26" w14:paraId="281A2E9E" w14:textId="77777777" w:rsidTr="0097160D">
        <w:tc>
          <w:tcPr>
            <w:tcW w:w="1368" w:type="dxa"/>
            <w:vAlign w:val="center"/>
          </w:tcPr>
          <w:p w14:paraId="698D7578" w14:textId="77777777" w:rsidR="00FA5E26" w:rsidRDefault="00FA5E26" w:rsidP="0097160D">
            <w:pPr>
              <w:jc w:val="center"/>
            </w:pPr>
            <w:r>
              <w:t>3.25</w:t>
            </w:r>
          </w:p>
        </w:tc>
        <w:tc>
          <w:tcPr>
            <w:tcW w:w="1440" w:type="dxa"/>
            <w:vMerge/>
          </w:tcPr>
          <w:p w14:paraId="72E05AED" w14:textId="77777777" w:rsidR="00FA5E26" w:rsidRDefault="00FA5E26"/>
        </w:tc>
        <w:tc>
          <w:tcPr>
            <w:tcW w:w="6048" w:type="dxa"/>
          </w:tcPr>
          <w:p w14:paraId="240D2A3D" w14:textId="77777777" w:rsidR="00FA5E26" w:rsidRDefault="00FA5E26">
            <w:r>
              <w:t>New messages were added to equate the number of messages within each of the three categories (i.e., 10 messages in each category), for a total of 30 messages.</w:t>
            </w:r>
          </w:p>
        </w:tc>
      </w:tr>
      <w:tr w:rsidR="00FA5E26" w14:paraId="6BBF6117" w14:textId="77777777" w:rsidTr="0097160D">
        <w:tc>
          <w:tcPr>
            <w:tcW w:w="1368" w:type="dxa"/>
            <w:vAlign w:val="center"/>
          </w:tcPr>
          <w:p w14:paraId="0F7B2FAE" w14:textId="77777777" w:rsidR="00FA5E26" w:rsidRDefault="00FA5E26" w:rsidP="0097160D">
            <w:pPr>
              <w:jc w:val="center"/>
            </w:pPr>
            <w:r>
              <w:t>3.26</w:t>
            </w:r>
          </w:p>
        </w:tc>
        <w:tc>
          <w:tcPr>
            <w:tcW w:w="1440" w:type="dxa"/>
            <w:vMerge/>
          </w:tcPr>
          <w:p w14:paraId="03E0D63E" w14:textId="77777777" w:rsidR="00FA5E26" w:rsidRDefault="00FA5E26"/>
        </w:tc>
        <w:tc>
          <w:tcPr>
            <w:tcW w:w="6048" w:type="dxa"/>
          </w:tcPr>
          <w:p w14:paraId="6387CC8E" w14:textId="77777777" w:rsidR="00FA5E26" w:rsidRDefault="00FA5E26">
            <w:r>
              <w:t>The to-be-classified messages are now pseudo-randomly selected without replacement so that no message appears more than once.</w:t>
            </w:r>
          </w:p>
        </w:tc>
      </w:tr>
      <w:tr w:rsidR="00FA5E26" w14:paraId="54E9971C" w14:textId="77777777" w:rsidTr="0097160D">
        <w:tc>
          <w:tcPr>
            <w:tcW w:w="1368" w:type="dxa"/>
            <w:vAlign w:val="center"/>
          </w:tcPr>
          <w:p w14:paraId="27FC92B6" w14:textId="77777777" w:rsidR="00FA5E26" w:rsidRDefault="00FA5E26" w:rsidP="0097160D">
            <w:pPr>
              <w:jc w:val="center"/>
            </w:pPr>
            <w:r>
              <w:t>3.27</w:t>
            </w:r>
          </w:p>
        </w:tc>
        <w:tc>
          <w:tcPr>
            <w:tcW w:w="1440" w:type="dxa"/>
            <w:vMerge/>
          </w:tcPr>
          <w:p w14:paraId="1F952490" w14:textId="77777777" w:rsidR="00FA5E26" w:rsidRDefault="00FA5E26"/>
        </w:tc>
        <w:tc>
          <w:tcPr>
            <w:tcW w:w="6048" w:type="dxa"/>
          </w:tcPr>
          <w:p w14:paraId="37A876FD" w14:textId="77777777" w:rsidR="00FA5E26" w:rsidRDefault="00FA5E26">
            <w:r>
              <w:t>Fifteen messages are presented in the two CIT phases with the constraint that five Weather, five Ergonomic, and five Technical messages are presented in each phase.</w:t>
            </w:r>
          </w:p>
        </w:tc>
      </w:tr>
      <w:tr w:rsidR="00FA5E26" w14:paraId="5DEE260D" w14:textId="77777777" w:rsidTr="0097160D">
        <w:tc>
          <w:tcPr>
            <w:tcW w:w="1368" w:type="dxa"/>
            <w:vAlign w:val="center"/>
          </w:tcPr>
          <w:p w14:paraId="2056E6CA" w14:textId="77777777" w:rsidR="00FA5E26" w:rsidRDefault="00FA5E26" w:rsidP="0097160D">
            <w:pPr>
              <w:jc w:val="center"/>
            </w:pPr>
            <w:r>
              <w:t>3.28</w:t>
            </w:r>
          </w:p>
        </w:tc>
        <w:tc>
          <w:tcPr>
            <w:tcW w:w="1440" w:type="dxa"/>
            <w:vMerge/>
          </w:tcPr>
          <w:p w14:paraId="40E09026" w14:textId="77777777" w:rsidR="00FA5E26" w:rsidRDefault="00FA5E26"/>
        </w:tc>
        <w:tc>
          <w:tcPr>
            <w:tcW w:w="6048" w:type="dxa"/>
          </w:tcPr>
          <w:p w14:paraId="0206E790" w14:textId="77777777" w:rsidR="00FA5E26" w:rsidRDefault="00FA5E26">
            <w:r>
              <w:t>Each of the 30 messages was assigned a unique identifier, which was logged in the data output file to indicate what message was displayed on each trial.</w:t>
            </w:r>
          </w:p>
        </w:tc>
      </w:tr>
    </w:tbl>
    <w:p w14:paraId="4444CB0A" w14:textId="77777777" w:rsidR="00FA5E26" w:rsidRDefault="00FA5E26"/>
    <w:p w14:paraId="3F422B8C" w14:textId="77777777" w:rsidR="00FA5E26" w:rsidRDefault="00FA5E26"/>
    <w:tbl>
      <w:tblPr>
        <w:tblStyle w:val="TableGrid"/>
        <w:tblW w:w="0" w:type="auto"/>
        <w:tblLayout w:type="fixed"/>
        <w:tblLook w:val="04A0" w:firstRow="1" w:lastRow="0" w:firstColumn="1" w:lastColumn="0" w:noHBand="0" w:noVBand="1"/>
      </w:tblPr>
      <w:tblGrid>
        <w:gridCol w:w="1368"/>
        <w:gridCol w:w="1440"/>
        <w:gridCol w:w="6048"/>
      </w:tblGrid>
      <w:tr w:rsidR="00FA5E26" w14:paraId="2C1D0351" w14:textId="77777777" w:rsidTr="00FA5E26">
        <w:tc>
          <w:tcPr>
            <w:tcW w:w="1368" w:type="dxa"/>
            <w:shd w:val="clear" w:color="auto" w:fill="C0C0C0"/>
            <w:vAlign w:val="center"/>
          </w:tcPr>
          <w:p w14:paraId="1436970C" w14:textId="762697EF" w:rsidR="00FA5E26" w:rsidRDefault="00FA5E26" w:rsidP="00FA5E26">
            <w:pPr>
              <w:jc w:val="center"/>
            </w:pPr>
            <w:r w:rsidRPr="0097160D">
              <w:rPr>
                <w:b/>
              </w:rPr>
              <w:t>Change ID</w:t>
            </w:r>
          </w:p>
        </w:tc>
        <w:tc>
          <w:tcPr>
            <w:tcW w:w="1440" w:type="dxa"/>
            <w:shd w:val="clear" w:color="auto" w:fill="C0C0C0"/>
            <w:vAlign w:val="center"/>
          </w:tcPr>
          <w:p w14:paraId="0D4D5512" w14:textId="419FA908" w:rsidR="00FA5E26" w:rsidRDefault="00FA5E26" w:rsidP="00FA5E26">
            <w:pPr>
              <w:jc w:val="center"/>
            </w:pPr>
            <w:r w:rsidRPr="0097160D">
              <w:rPr>
                <w:b/>
              </w:rPr>
              <w:t>Type/Task</w:t>
            </w:r>
          </w:p>
        </w:tc>
        <w:tc>
          <w:tcPr>
            <w:tcW w:w="6048" w:type="dxa"/>
            <w:shd w:val="clear" w:color="auto" w:fill="C0C0C0"/>
            <w:vAlign w:val="center"/>
          </w:tcPr>
          <w:p w14:paraId="6AC53F5F" w14:textId="25245F77" w:rsidR="00FA5E26" w:rsidRDefault="00FA5E26" w:rsidP="00FA5E26">
            <w:pPr>
              <w:jc w:val="center"/>
            </w:pPr>
            <w:r w:rsidRPr="0097160D">
              <w:rPr>
                <w:b/>
              </w:rPr>
              <w:t>Description</w:t>
            </w:r>
          </w:p>
        </w:tc>
      </w:tr>
      <w:tr w:rsidR="00FA5E26" w14:paraId="4CB123BE" w14:textId="77777777" w:rsidTr="0097160D">
        <w:tc>
          <w:tcPr>
            <w:tcW w:w="1368" w:type="dxa"/>
            <w:vAlign w:val="center"/>
          </w:tcPr>
          <w:p w14:paraId="3D3CDCDC" w14:textId="443E1BF5" w:rsidR="00FA5E26" w:rsidRDefault="00FA5E26" w:rsidP="0097160D">
            <w:pPr>
              <w:jc w:val="center"/>
            </w:pPr>
            <w:r>
              <w:t>3.29</w:t>
            </w:r>
          </w:p>
        </w:tc>
        <w:tc>
          <w:tcPr>
            <w:tcW w:w="1440" w:type="dxa"/>
            <w:vMerge w:val="restart"/>
            <w:vAlign w:val="center"/>
          </w:tcPr>
          <w:p w14:paraId="62F1B870" w14:textId="04468182" w:rsidR="00FA5E26" w:rsidRDefault="00FA5E26" w:rsidP="004E7338">
            <w:pPr>
              <w:jc w:val="center"/>
            </w:pPr>
            <w:r>
              <w:t>GDCCT</w:t>
            </w:r>
          </w:p>
        </w:tc>
        <w:tc>
          <w:tcPr>
            <w:tcW w:w="6048" w:type="dxa"/>
          </w:tcPr>
          <w:p w14:paraId="6E3D9CB1" w14:textId="6FA88F71" w:rsidR="00FA5E26" w:rsidRDefault="00FA5E26">
            <w:r>
              <w:t>The instructions changed from, “Click the left mouse button if the symbol matches. Click the right mouse button if it doesn’t.” to “Press the “Y” key if the symbol matches or press the “N” key if it does not.”</w:t>
            </w:r>
          </w:p>
        </w:tc>
      </w:tr>
      <w:tr w:rsidR="00FA5E26" w14:paraId="0624BB12" w14:textId="77777777" w:rsidTr="0097160D">
        <w:tc>
          <w:tcPr>
            <w:tcW w:w="1368" w:type="dxa"/>
            <w:vAlign w:val="center"/>
          </w:tcPr>
          <w:p w14:paraId="7015122A" w14:textId="77777777" w:rsidR="00FA5E26" w:rsidRDefault="00FA5E26" w:rsidP="0097160D">
            <w:pPr>
              <w:jc w:val="center"/>
            </w:pPr>
            <w:r>
              <w:t>3.30</w:t>
            </w:r>
          </w:p>
        </w:tc>
        <w:tc>
          <w:tcPr>
            <w:tcW w:w="1440" w:type="dxa"/>
            <w:vMerge/>
          </w:tcPr>
          <w:p w14:paraId="7366C9FE" w14:textId="77777777" w:rsidR="00FA5E26" w:rsidRDefault="00FA5E26"/>
        </w:tc>
        <w:tc>
          <w:tcPr>
            <w:tcW w:w="6048" w:type="dxa"/>
          </w:tcPr>
          <w:p w14:paraId="4960157A" w14:textId="77777777" w:rsidR="00FA5E26" w:rsidRDefault="00FA5E26">
            <w:r>
              <w:t>The only active keys during this task are “Y” and “N” to indicate a match or a non-match, respectively.</w:t>
            </w:r>
          </w:p>
        </w:tc>
      </w:tr>
      <w:tr w:rsidR="00FA5E26" w14:paraId="74A24651" w14:textId="77777777" w:rsidTr="0097160D">
        <w:tc>
          <w:tcPr>
            <w:tcW w:w="1368" w:type="dxa"/>
            <w:vAlign w:val="center"/>
          </w:tcPr>
          <w:p w14:paraId="4A295B89" w14:textId="77777777" w:rsidR="00FA5E26" w:rsidRDefault="00FA5E26" w:rsidP="0097160D">
            <w:pPr>
              <w:jc w:val="center"/>
            </w:pPr>
            <w:r>
              <w:t>3.31</w:t>
            </w:r>
          </w:p>
        </w:tc>
        <w:tc>
          <w:tcPr>
            <w:tcW w:w="1440" w:type="dxa"/>
            <w:vMerge/>
          </w:tcPr>
          <w:p w14:paraId="2FA960E0" w14:textId="77777777" w:rsidR="00FA5E26" w:rsidRDefault="00FA5E26"/>
        </w:tc>
        <w:tc>
          <w:tcPr>
            <w:tcW w:w="6048" w:type="dxa"/>
          </w:tcPr>
          <w:p w14:paraId="0FF63D81" w14:textId="77777777" w:rsidR="00FA5E26" w:rsidRDefault="00FA5E26" w:rsidP="004E7338">
            <w:r>
              <w:t>The message “Time elapsed: Please respond more quickly on the next trial” appears in yellow on a black background if the participant takes too long to respond.</w:t>
            </w:r>
          </w:p>
        </w:tc>
      </w:tr>
      <w:tr w:rsidR="00FA5E26" w14:paraId="3570FAD4" w14:textId="77777777" w:rsidTr="0097160D">
        <w:tc>
          <w:tcPr>
            <w:tcW w:w="1368" w:type="dxa"/>
            <w:vAlign w:val="center"/>
          </w:tcPr>
          <w:p w14:paraId="10708412" w14:textId="77777777" w:rsidR="00FA5E26" w:rsidRDefault="00FA5E26" w:rsidP="0097160D">
            <w:pPr>
              <w:jc w:val="center"/>
            </w:pPr>
            <w:r>
              <w:t>3.32</w:t>
            </w:r>
          </w:p>
        </w:tc>
        <w:tc>
          <w:tcPr>
            <w:tcW w:w="1440" w:type="dxa"/>
            <w:vMerge/>
          </w:tcPr>
          <w:p w14:paraId="478756B8" w14:textId="77777777" w:rsidR="00FA5E26" w:rsidRDefault="00FA5E26"/>
        </w:tc>
        <w:tc>
          <w:tcPr>
            <w:tcW w:w="6048" w:type="dxa"/>
          </w:tcPr>
          <w:p w14:paraId="2E16A2D1" w14:textId="77777777" w:rsidR="00FA5E26" w:rsidRDefault="00FA5E26" w:rsidP="004E7338">
            <w:r>
              <w:t xml:space="preserve">The number of trials in the </w:t>
            </w:r>
            <w:r w:rsidRPr="00E11ECE">
              <w:rPr>
                <w:i/>
              </w:rPr>
              <w:t>matching</w:t>
            </w:r>
            <w:r>
              <w:t xml:space="preserve"> phase of this task was increased from 70 to 80 to ensure that the ratio of match to non-match trials was 50:50. Each digit 0-9 was presented eight times (four matching and four non-matching).</w:t>
            </w:r>
          </w:p>
        </w:tc>
      </w:tr>
      <w:tr w:rsidR="00FA5E26" w14:paraId="6DB10BFD" w14:textId="77777777" w:rsidTr="0097160D">
        <w:tc>
          <w:tcPr>
            <w:tcW w:w="1368" w:type="dxa"/>
            <w:vAlign w:val="center"/>
          </w:tcPr>
          <w:p w14:paraId="4A5354C2" w14:textId="77777777" w:rsidR="00FA5E26" w:rsidRDefault="00FA5E26" w:rsidP="0097160D">
            <w:pPr>
              <w:jc w:val="center"/>
            </w:pPr>
            <w:r>
              <w:t>3.33</w:t>
            </w:r>
          </w:p>
        </w:tc>
        <w:tc>
          <w:tcPr>
            <w:tcW w:w="1440" w:type="dxa"/>
            <w:vMerge/>
          </w:tcPr>
          <w:p w14:paraId="79E763B9" w14:textId="77777777" w:rsidR="00FA5E26" w:rsidRDefault="00FA5E26"/>
        </w:tc>
        <w:tc>
          <w:tcPr>
            <w:tcW w:w="6048" w:type="dxa"/>
          </w:tcPr>
          <w:p w14:paraId="3CE9BAD3" w14:textId="77777777" w:rsidR="00FA5E26" w:rsidRDefault="00FA5E26" w:rsidP="004E7338">
            <w:r>
              <w:t xml:space="preserve">The ratio of match to non-match trials in the </w:t>
            </w:r>
            <w:r w:rsidRPr="00E11ECE">
              <w:rPr>
                <w:i/>
              </w:rPr>
              <w:t>memory</w:t>
            </w:r>
            <w:r>
              <w:t xml:space="preserve"> phase of this task was set at 50:50, with each digit 0-9 appearing once as a match and once as a non-match.</w:t>
            </w:r>
          </w:p>
        </w:tc>
      </w:tr>
    </w:tbl>
    <w:p w14:paraId="688D7E69" w14:textId="77777777" w:rsidR="00FA5E26" w:rsidRDefault="00FA5E26"/>
    <w:tbl>
      <w:tblPr>
        <w:tblStyle w:val="TableGrid"/>
        <w:tblW w:w="0" w:type="auto"/>
        <w:tblLayout w:type="fixed"/>
        <w:tblLook w:val="04A0" w:firstRow="1" w:lastRow="0" w:firstColumn="1" w:lastColumn="0" w:noHBand="0" w:noVBand="1"/>
      </w:tblPr>
      <w:tblGrid>
        <w:gridCol w:w="1368"/>
        <w:gridCol w:w="1440"/>
        <w:gridCol w:w="6048"/>
      </w:tblGrid>
      <w:tr w:rsidR="00FA5E26" w14:paraId="28F438BA" w14:textId="77777777" w:rsidTr="00FA5E26">
        <w:tc>
          <w:tcPr>
            <w:tcW w:w="1368" w:type="dxa"/>
            <w:shd w:val="clear" w:color="auto" w:fill="C0C0C0"/>
            <w:vAlign w:val="center"/>
          </w:tcPr>
          <w:p w14:paraId="3C25D2DC" w14:textId="7CA6B7A8" w:rsidR="00FA5E26" w:rsidRDefault="00FA5E26" w:rsidP="00FA5E26">
            <w:pPr>
              <w:jc w:val="center"/>
            </w:pPr>
            <w:r w:rsidRPr="0097160D">
              <w:rPr>
                <w:b/>
              </w:rPr>
              <w:t>Change ID</w:t>
            </w:r>
          </w:p>
        </w:tc>
        <w:tc>
          <w:tcPr>
            <w:tcW w:w="1440" w:type="dxa"/>
            <w:shd w:val="clear" w:color="auto" w:fill="C0C0C0"/>
            <w:vAlign w:val="center"/>
          </w:tcPr>
          <w:p w14:paraId="121715C5" w14:textId="22E090DC" w:rsidR="00FA5E26" w:rsidRDefault="00FA5E26" w:rsidP="00FA5E26">
            <w:pPr>
              <w:jc w:val="center"/>
            </w:pPr>
            <w:r w:rsidRPr="0097160D">
              <w:rPr>
                <w:b/>
              </w:rPr>
              <w:t>Type/Task</w:t>
            </w:r>
          </w:p>
        </w:tc>
        <w:tc>
          <w:tcPr>
            <w:tcW w:w="6048" w:type="dxa"/>
            <w:shd w:val="clear" w:color="auto" w:fill="C0C0C0"/>
            <w:vAlign w:val="center"/>
          </w:tcPr>
          <w:p w14:paraId="1AAAE3DC" w14:textId="1C21FFE5" w:rsidR="00FA5E26" w:rsidRDefault="00FA5E26" w:rsidP="00FA5E26">
            <w:pPr>
              <w:jc w:val="center"/>
            </w:pPr>
            <w:r w:rsidRPr="0097160D">
              <w:rPr>
                <w:b/>
              </w:rPr>
              <w:t>Description</w:t>
            </w:r>
          </w:p>
        </w:tc>
      </w:tr>
      <w:tr w:rsidR="00FA5E26" w14:paraId="630D53DF" w14:textId="77777777" w:rsidTr="0097160D">
        <w:tc>
          <w:tcPr>
            <w:tcW w:w="1368" w:type="dxa"/>
            <w:vAlign w:val="center"/>
          </w:tcPr>
          <w:p w14:paraId="3115169A" w14:textId="213DE5F3" w:rsidR="00FA5E26" w:rsidRDefault="00FA5E26" w:rsidP="0097160D">
            <w:pPr>
              <w:jc w:val="center"/>
            </w:pPr>
            <w:r>
              <w:t>3.34</w:t>
            </w:r>
          </w:p>
        </w:tc>
        <w:tc>
          <w:tcPr>
            <w:tcW w:w="1440" w:type="dxa"/>
            <w:vMerge w:val="restart"/>
            <w:vAlign w:val="center"/>
          </w:tcPr>
          <w:p w14:paraId="1110E57E" w14:textId="1BFE6861" w:rsidR="00FA5E26" w:rsidRDefault="00FA5E26" w:rsidP="000C0A1C">
            <w:pPr>
              <w:jc w:val="center"/>
            </w:pPr>
            <w:r>
              <w:t>LNSAT</w:t>
            </w:r>
          </w:p>
        </w:tc>
        <w:tc>
          <w:tcPr>
            <w:tcW w:w="6048" w:type="dxa"/>
          </w:tcPr>
          <w:p w14:paraId="5040DA8E" w14:textId="04A4B5F7" w:rsidR="00FA5E26" w:rsidRDefault="00FA5E26" w:rsidP="004E7338">
            <w:r>
              <w:t>A pop-up window now appears at the beginning of the LNSAT to indicate that the Rover driving task has been halted.</w:t>
            </w:r>
          </w:p>
        </w:tc>
      </w:tr>
      <w:tr w:rsidR="00FA5E26" w14:paraId="107621EF" w14:textId="77777777" w:rsidTr="0097160D">
        <w:tc>
          <w:tcPr>
            <w:tcW w:w="1368" w:type="dxa"/>
            <w:vAlign w:val="center"/>
          </w:tcPr>
          <w:p w14:paraId="3C310E30" w14:textId="77777777" w:rsidR="00FA5E26" w:rsidRDefault="00FA5E26" w:rsidP="0097160D">
            <w:pPr>
              <w:jc w:val="center"/>
            </w:pPr>
            <w:r>
              <w:t>3.35</w:t>
            </w:r>
          </w:p>
        </w:tc>
        <w:tc>
          <w:tcPr>
            <w:tcW w:w="1440" w:type="dxa"/>
            <w:vMerge/>
          </w:tcPr>
          <w:p w14:paraId="40FA2061" w14:textId="77777777" w:rsidR="00FA5E26" w:rsidRDefault="00FA5E26"/>
        </w:tc>
        <w:tc>
          <w:tcPr>
            <w:tcW w:w="6048" w:type="dxa"/>
          </w:tcPr>
          <w:p w14:paraId="56B8F404" w14:textId="77777777" w:rsidR="00FA5E26" w:rsidRDefault="00FA5E26" w:rsidP="000C0A1C">
            <w:r>
              <w:t xml:space="preserve">The instructions now indicate that the participant should use the “Enter” key to submit a response instead of using the mouse to click the “OK” button. </w:t>
            </w:r>
          </w:p>
        </w:tc>
      </w:tr>
      <w:tr w:rsidR="00FA5E26" w14:paraId="5833F679" w14:textId="77777777" w:rsidTr="0097160D">
        <w:tc>
          <w:tcPr>
            <w:tcW w:w="1368" w:type="dxa"/>
            <w:vAlign w:val="center"/>
          </w:tcPr>
          <w:p w14:paraId="1F00978E" w14:textId="77777777" w:rsidR="00FA5E26" w:rsidRDefault="00FA5E26" w:rsidP="0097160D">
            <w:pPr>
              <w:jc w:val="center"/>
            </w:pPr>
            <w:r>
              <w:t>3.36</w:t>
            </w:r>
          </w:p>
        </w:tc>
        <w:tc>
          <w:tcPr>
            <w:tcW w:w="1440" w:type="dxa"/>
            <w:vMerge/>
          </w:tcPr>
          <w:p w14:paraId="74C2F23B" w14:textId="77777777" w:rsidR="00FA5E26" w:rsidRDefault="00FA5E26"/>
        </w:tc>
        <w:tc>
          <w:tcPr>
            <w:tcW w:w="6048" w:type="dxa"/>
          </w:tcPr>
          <w:p w14:paraId="75D3C4DB" w14:textId="77777777" w:rsidR="00FA5E26" w:rsidRDefault="00FA5E26" w:rsidP="000C0A1C">
            <w:r>
              <w:t>The “OK” button was removed from the response window.</w:t>
            </w:r>
          </w:p>
        </w:tc>
      </w:tr>
      <w:tr w:rsidR="00FA5E26" w14:paraId="2E1F28D3" w14:textId="77777777" w:rsidTr="0097160D">
        <w:tc>
          <w:tcPr>
            <w:tcW w:w="1368" w:type="dxa"/>
            <w:vAlign w:val="center"/>
          </w:tcPr>
          <w:p w14:paraId="5C8375F8" w14:textId="77777777" w:rsidR="00FA5E26" w:rsidRDefault="00FA5E26" w:rsidP="0097160D">
            <w:pPr>
              <w:jc w:val="center"/>
            </w:pPr>
            <w:r>
              <w:t>3.37</w:t>
            </w:r>
          </w:p>
        </w:tc>
        <w:tc>
          <w:tcPr>
            <w:tcW w:w="1440" w:type="dxa"/>
            <w:vMerge/>
          </w:tcPr>
          <w:p w14:paraId="3A518828" w14:textId="77777777" w:rsidR="00FA5E26" w:rsidRDefault="00FA5E26"/>
        </w:tc>
        <w:tc>
          <w:tcPr>
            <w:tcW w:w="6048" w:type="dxa"/>
          </w:tcPr>
          <w:p w14:paraId="64E130EF" w14:textId="77777777" w:rsidR="00FA5E26" w:rsidRDefault="00FA5E26" w:rsidP="000C0A1C">
            <w:r>
              <w:t>The only active keys during this task are all letter/number keys, the enter/return key, and the backspace key.</w:t>
            </w:r>
          </w:p>
        </w:tc>
      </w:tr>
      <w:tr w:rsidR="00FA5E26" w14:paraId="4A7839F8" w14:textId="77777777" w:rsidTr="0097160D">
        <w:tc>
          <w:tcPr>
            <w:tcW w:w="1368" w:type="dxa"/>
            <w:vAlign w:val="center"/>
          </w:tcPr>
          <w:p w14:paraId="7C6E04FC" w14:textId="77777777" w:rsidR="00FA5E26" w:rsidRDefault="00FA5E26" w:rsidP="0097160D">
            <w:pPr>
              <w:jc w:val="center"/>
            </w:pPr>
            <w:r>
              <w:t>3.38</w:t>
            </w:r>
          </w:p>
        </w:tc>
        <w:tc>
          <w:tcPr>
            <w:tcW w:w="1440" w:type="dxa"/>
            <w:vMerge/>
          </w:tcPr>
          <w:p w14:paraId="23C22BB0" w14:textId="77777777" w:rsidR="00FA5E26" w:rsidRDefault="00FA5E26"/>
        </w:tc>
        <w:tc>
          <w:tcPr>
            <w:tcW w:w="6048" w:type="dxa"/>
          </w:tcPr>
          <w:p w14:paraId="6B12C764" w14:textId="77777777" w:rsidR="00FA5E26" w:rsidRDefault="00FA5E26" w:rsidP="000C0A1C">
            <w:r>
              <w:t>The message, “The last trial was missed (timeout). The next one is coming up.” was replaced with, “Time elapsed: Please respond more quickly on the next trial.” This message appears in yellow on a black background if the participant takes too long to respond.</w:t>
            </w:r>
          </w:p>
        </w:tc>
      </w:tr>
      <w:tr w:rsidR="00FA5E26" w14:paraId="1D2ED2DA" w14:textId="77777777" w:rsidTr="0097160D">
        <w:tc>
          <w:tcPr>
            <w:tcW w:w="1368" w:type="dxa"/>
            <w:vAlign w:val="center"/>
          </w:tcPr>
          <w:p w14:paraId="0154B5A4" w14:textId="77777777" w:rsidR="00FA5E26" w:rsidRDefault="00FA5E26" w:rsidP="0097160D">
            <w:pPr>
              <w:jc w:val="center"/>
            </w:pPr>
            <w:r>
              <w:t>3.39</w:t>
            </w:r>
          </w:p>
        </w:tc>
        <w:tc>
          <w:tcPr>
            <w:tcW w:w="1440" w:type="dxa"/>
            <w:vMerge/>
          </w:tcPr>
          <w:p w14:paraId="29C90030" w14:textId="77777777" w:rsidR="00FA5E26" w:rsidRDefault="00FA5E26"/>
        </w:tc>
        <w:tc>
          <w:tcPr>
            <w:tcW w:w="6048" w:type="dxa"/>
          </w:tcPr>
          <w:p w14:paraId="1F190057" w14:textId="77777777" w:rsidR="00FA5E26" w:rsidRDefault="00FA5E26" w:rsidP="000C0A1C">
            <w:r>
              <w:t>Added ability to specify the beginning difficulty level (i.e., number of letter-digit pairs) to the configuration file.</w:t>
            </w:r>
          </w:p>
        </w:tc>
      </w:tr>
      <w:tr w:rsidR="00FA5E26" w14:paraId="6C348492" w14:textId="77777777" w:rsidTr="0097160D">
        <w:tc>
          <w:tcPr>
            <w:tcW w:w="1368" w:type="dxa"/>
            <w:vAlign w:val="center"/>
          </w:tcPr>
          <w:p w14:paraId="285BAABC" w14:textId="77777777" w:rsidR="00FA5E26" w:rsidRDefault="00FA5E26" w:rsidP="0097160D">
            <w:pPr>
              <w:jc w:val="center"/>
            </w:pPr>
            <w:r>
              <w:t>3.40</w:t>
            </w:r>
          </w:p>
        </w:tc>
        <w:tc>
          <w:tcPr>
            <w:tcW w:w="1440" w:type="dxa"/>
            <w:vMerge/>
          </w:tcPr>
          <w:p w14:paraId="5FB1AC99" w14:textId="77777777" w:rsidR="00FA5E26" w:rsidRDefault="00FA5E26"/>
        </w:tc>
        <w:tc>
          <w:tcPr>
            <w:tcW w:w="6048" w:type="dxa"/>
          </w:tcPr>
          <w:p w14:paraId="3E3757EA" w14:textId="77777777" w:rsidR="00FA5E26" w:rsidRDefault="00FA5E26" w:rsidP="000C0A1C">
            <w:r>
              <w:t>Added ability to specify how many attempts are allowed at a given level before proceeding to the next level to the configuration file.</w:t>
            </w:r>
          </w:p>
        </w:tc>
      </w:tr>
      <w:tr w:rsidR="00FA5E26" w14:paraId="1648007B" w14:textId="77777777" w:rsidTr="0097160D">
        <w:tc>
          <w:tcPr>
            <w:tcW w:w="1368" w:type="dxa"/>
            <w:vAlign w:val="center"/>
          </w:tcPr>
          <w:p w14:paraId="35CEC9B4" w14:textId="77777777" w:rsidR="00FA5E26" w:rsidRDefault="00FA5E26" w:rsidP="0097160D">
            <w:pPr>
              <w:jc w:val="center"/>
            </w:pPr>
            <w:r>
              <w:t>3.41</w:t>
            </w:r>
          </w:p>
        </w:tc>
        <w:tc>
          <w:tcPr>
            <w:tcW w:w="1440" w:type="dxa"/>
            <w:vMerge/>
          </w:tcPr>
          <w:p w14:paraId="591CD12F" w14:textId="77777777" w:rsidR="00FA5E26" w:rsidRDefault="00FA5E26"/>
        </w:tc>
        <w:tc>
          <w:tcPr>
            <w:tcW w:w="6048" w:type="dxa"/>
          </w:tcPr>
          <w:p w14:paraId="4191ED43" w14:textId="77777777" w:rsidR="00FA5E26" w:rsidRDefault="00FA5E26" w:rsidP="000C0A1C">
            <w:r>
              <w:t>The RT clock now starts after the last item in the letter-digit sequence was presented instead of starting at the first item in the letter-digit sequence.</w:t>
            </w:r>
          </w:p>
        </w:tc>
      </w:tr>
    </w:tbl>
    <w:p w14:paraId="1ABC48D3" w14:textId="77777777" w:rsidR="00FA5E26" w:rsidRDefault="00FA5E26"/>
    <w:p w14:paraId="3743D772" w14:textId="77777777" w:rsidR="00FA5E26" w:rsidRDefault="00FA5E26"/>
    <w:tbl>
      <w:tblPr>
        <w:tblStyle w:val="TableGrid"/>
        <w:tblW w:w="0" w:type="auto"/>
        <w:tblLayout w:type="fixed"/>
        <w:tblLook w:val="04A0" w:firstRow="1" w:lastRow="0" w:firstColumn="1" w:lastColumn="0" w:noHBand="0" w:noVBand="1"/>
      </w:tblPr>
      <w:tblGrid>
        <w:gridCol w:w="1368"/>
        <w:gridCol w:w="1440"/>
        <w:gridCol w:w="6048"/>
      </w:tblGrid>
      <w:tr w:rsidR="00FA5E26" w14:paraId="409FD4E4" w14:textId="77777777" w:rsidTr="00FA5E26">
        <w:tc>
          <w:tcPr>
            <w:tcW w:w="1368" w:type="dxa"/>
            <w:shd w:val="clear" w:color="auto" w:fill="C0C0C0"/>
            <w:vAlign w:val="center"/>
          </w:tcPr>
          <w:p w14:paraId="74B774D8" w14:textId="5140D62A" w:rsidR="00FA5E26" w:rsidRDefault="00FA5E26" w:rsidP="00FA5E26">
            <w:pPr>
              <w:jc w:val="center"/>
            </w:pPr>
            <w:r w:rsidRPr="0097160D">
              <w:rPr>
                <w:b/>
              </w:rPr>
              <w:t>Change ID</w:t>
            </w:r>
          </w:p>
        </w:tc>
        <w:tc>
          <w:tcPr>
            <w:tcW w:w="1440" w:type="dxa"/>
            <w:shd w:val="clear" w:color="auto" w:fill="C0C0C0"/>
            <w:vAlign w:val="center"/>
          </w:tcPr>
          <w:p w14:paraId="3D0A799B" w14:textId="3F64EEC9" w:rsidR="00FA5E26" w:rsidRDefault="00FA5E26" w:rsidP="00FA5E26">
            <w:pPr>
              <w:jc w:val="center"/>
            </w:pPr>
            <w:r w:rsidRPr="0097160D">
              <w:rPr>
                <w:b/>
              </w:rPr>
              <w:t>Type/Task</w:t>
            </w:r>
          </w:p>
        </w:tc>
        <w:tc>
          <w:tcPr>
            <w:tcW w:w="6048" w:type="dxa"/>
            <w:shd w:val="clear" w:color="auto" w:fill="C0C0C0"/>
            <w:vAlign w:val="center"/>
          </w:tcPr>
          <w:p w14:paraId="55E801F4" w14:textId="1E297395" w:rsidR="00FA5E26" w:rsidRDefault="00FA5E26" w:rsidP="00FA5E26">
            <w:pPr>
              <w:jc w:val="center"/>
            </w:pPr>
            <w:r w:rsidRPr="0097160D">
              <w:rPr>
                <w:b/>
              </w:rPr>
              <w:t>Description</w:t>
            </w:r>
          </w:p>
        </w:tc>
      </w:tr>
      <w:tr w:rsidR="00FA5E26" w14:paraId="4E068AC7" w14:textId="77777777" w:rsidTr="0097160D">
        <w:tc>
          <w:tcPr>
            <w:tcW w:w="1368" w:type="dxa"/>
            <w:vAlign w:val="center"/>
          </w:tcPr>
          <w:p w14:paraId="4DD18E70" w14:textId="06C2C694" w:rsidR="00FA5E26" w:rsidRDefault="00FA5E26" w:rsidP="0097160D">
            <w:pPr>
              <w:jc w:val="center"/>
            </w:pPr>
            <w:r>
              <w:t>3.42</w:t>
            </w:r>
          </w:p>
        </w:tc>
        <w:tc>
          <w:tcPr>
            <w:tcW w:w="1440" w:type="dxa"/>
            <w:vMerge w:val="restart"/>
            <w:vAlign w:val="center"/>
          </w:tcPr>
          <w:p w14:paraId="7B524449" w14:textId="09FE7928" w:rsidR="00FA5E26" w:rsidRDefault="00FA5E26" w:rsidP="000640B0">
            <w:pPr>
              <w:jc w:val="center"/>
            </w:pPr>
            <w:r>
              <w:t>RCT</w:t>
            </w:r>
          </w:p>
        </w:tc>
        <w:tc>
          <w:tcPr>
            <w:tcW w:w="6048" w:type="dxa"/>
          </w:tcPr>
          <w:p w14:paraId="1E12B06A" w14:textId="6860E178" w:rsidR="00FA5E26" w:rsidRDefault="00FA5E26" w:rsidP="000C0A1C">
            <w:r>
              <w:t>The menu indicating the Rover’s arm positions on the right side of the screen only appears after the text message indicating the beginning of the task has been displayed.</w:t>
            </w:r>
          </w:p>
        </w:tc>
      </w:tr>
      <w:tr w:rsidR="00FA5E26" w14:paraId="24FC82A7" w14:textId="77777777" w:rsidTr="0097160D">
        <w:tc>
          <w:tcPr>
            <w:tcW w:w="1368" w:type="dxa"/>
            <w:vAlign w:val="center"/>
          </w:tcPr>
          <w:p w14:paraId="0B387FEE" w14:textId="062D07A1" w:rsidR="00FA5E26" w:rsidRDefault="00FA5E26" w:rsidP="0097160D">
            <w:pPr>
              <w:jc w:val="center"/>
            </w:pPr>
            <w:r>
              <w:t>3.43</w:t>
            </w:r>
          </w:p>
        </w:tc>
        <w:tc>
          <w:tcPr>
            <w:tcW w:w="1440" w:type="dxa"/>
            <w:vMerge/>
          </w:tcPr>
          <w:p w14:paraId="119077CC" w14:textId="77777777" w:rsidR="00FA5E26" w:rsidRDefault="00FA5E26"/>
        </w:tc>
        <w:tc>
          <w:tcPr>
            <w:tcW w:w="6048" w:type="dxa"/>
          </w:tcPr>
          <w:p w14:paraId="6E5098A2" w14:textId="63CB5D0A" w:rsidR="00FA5E26" w:rsidRDefault="00FA5E26" w:rsidP="000640B0">
            <w:r>
              <w:t>The only active keys during this task are the spacebar, the “M” key, the directional arrows, and number keys 1, 2, 3, and 4.</w:t>
            </w:r>
          </w:p>
        </w:tc>
      </w:tr>
      <w:tr w:rsidR="00FA5E26" w14:paraId="4D3D42D0" w14:textId="77777777" w:rsidTr="0097160D">
        <w:tc>
          <w:tcPr>
            <w:tcW w:w="1368" w:type="dxa"/>
            <w:vAlign w:val="center"/>
          </w:tcPr>
          <w:p w14:paraId="76633F85" w14:textId="4238F98F" w:rsidR="00FA5E26" w:rsidRDefault="00FA5E26" w:rsidP="0097160D">
            <w:pPr>
              <w:jc w:val="center"/>
            </w:pPr>
            <w:r>
              <w:t>3.44</w:t>
            </w:r>
          </w:p>
        </w:tc>
        <w:tc>
          <w:tcPr>
            <w:tcW w:w="1440" w:type="dxa"/>
            <w:vMerge/>
          </w:tcPr>
          <w:p w14:paraId="5888CB00" w14:textId="77777777" w:rsidR="00FA5E26" w:rsidRDefault="00FA5E26"/>
        </w:tc>
        <w:tc>
          <w:tcPr>
            <w:tcW w:w="6048" w:type="dxa"/>
          </w:tcPr>
          <w:p w14:paraId="12E0983E" w14:textId="6AEDBC41" w:rsidR="00FA5E26" w:rsidRDefault="00FA5E26" w:rsidP="000640B0">
            <w:r>
              <w:t>The RCT messages now appear as yellow text on a black background.</w:t>
            </w:r>
          </w:p>
        </w:tc>
      </w:tr>
      <w:tr w:rsidR="00FA5E26" w14:paraId="4C6763DF" w14:textId="77777777" w:rsidTr="0097160D">
        <w:tc>
          <w:tcPr>
            <w:tcW w:w="1368" w:type="dxa"/>
            <w:vAlign w:val="center"/>
          </w:tcPr>
          <w:p w14:paraId="561ECDBB" w14:textId="356F4C43" w:rsidR="00FA5E26" w:rsidRDefault="00FA5E26" w:rsidP="0097160D">
            <w:pPr>
              <w:jc w:val="center"/>
            </w:pPr>
            <w:r>
              <w:t>3.45</w:t>
            </w:r>
          </w:p>
        </w:tc>
        <w:tc>
          <w:tcPr>
            <w:tcW w:w="1440" w:type="dxa"/>
            <w:vMerge/>
          </w:tcPr>
          <w:p w14:paraId="76C76C53" w14:textId="77777777" w:rsidR="00FA5E26" w:rsidRDefault="00FA5E26"/>
        </w:tc>
        <w:tc>
          <w:tcPr>
            <w:tcW w:w="6048" w:type="dxa"/>
          </w:tcPr>
          <w:p w14:paraId="5B93B3D9" w14:textId="27125344" w:rsidR="00FA5E26" w:rsidRDefault="00FA5E26" w:rsidP="000640B0">
            <w:r>
              <w:t>Participant inputs now remain active during rock extraction task animation.</w:t>
            </w:r>
          </w:p>
        </w:tc>
      </w:tr>
      <w:tr w:rsidR="00FA5E26" w14:paraId="456FE9AC" w14:textId="77777777" w:rsidTr="0097160D">
        <w:tc>
          <w:tcPr>
            <w:tcW w:w="1368" w:type="dxa"/>
            <w:vAlign w:val="center"/>
          </w:tcPr>
          <w:p w14:paraId="1CF14A73" w14:textId="71643848" w:rsidR="00FA5E26" w:rsidRDefault="00FA5E26" w:rsidP="0097160D">
            <w:pPr>
              <w:jc w:val="center"/>
            </w:pPr>
            <w:r>
              <w:t>3.46</w:t>
            </w:r>
          </w:p>
        </w:tc>
        <w:tc>
          <w:tcPr>
            <w:tcW w:w="1440" w:type="dxa"/>
            <w:vMerge/>
          </w:tcPr>
          <w:p w14:paraId="6FC1EE3F" w14:textId="77777777" w:rsidR="00FA5E26" w:rsidRDefault="00FA5E26"/>
        </w:tc>
        <w:tc>
          <w:tcPr>
            <w:tcW w:w="6048" w:type="dxa"/>
          </w:tcPr>
          <w:p w14:paraId="7DDDEA3C" w14:textId="2CD5EAF1" w:rsidR="00FA5E26" w:rsidRDefault="00FA5E26" w:rsidP="000640B0">
            <w:r>
              <w:t>Rock extraction animation no longer occludes the RCT messages.</w:t>
            </w:r>
          </w:p>
        </w:tc>
      </w:tr>
    </w:tbl>
    <w:p w14:paraId="40AD12B8" w14:textId="3DD39DC8" w:rsidR="00FA5E26" w:rsidRDefault="00FA5E26"/>
    <w:p w14:paraId="7A58E588" w14:textId="77777777" w:rsidR="00FA5E26" w:rsidRDefault="00FA5E26">
      <w:r>
        <w:br w:type="page"/>
      </w:r>
    </w:p>
    <w:p w14:paraId="76D7548D" w14:textId="77777777" w:rsidR="00FA5E26" w:rsidRDefault="00FA5E26"/>
    <w:tbl>
      <w:tblPr>
        <w:tblStyle w:val="TableGrid"/>
        <w:tblW w:w="0" w:type="auto"/>
        <w:tblLayout w:type="fixed"/>
        <w:tblLook w:val="04A0" w:firstRow="1" w:lastRow="0" w:firstColumn="1" w:lastColumn="0" w:noHBand="0" w:noVBand="1"/>
      </w:tblPr>
      <w:tblGrid>
        <w:gridCol w:w="1368"/>
        <w:gridCol w:w="1440"/>
        <w:gridCol w:w="6048"/>
      </w:tblGrid>
      <w:tr w:rsidR="00FA5E26" w14:paraId="71C1C9E7" w14:textId="77777777" w:rsidTr="00FA5E26">
        <w:tc>
          <w:tcPr>
            <w:tcW w:w="1368" w:type="dxa"/>
            <w:shd w:val="clear" w:color="auto" w:fill="C0C0C0"/>
            <w:vAlign w:val="center"/>
          </w:tcPr>
          <w:p w14:paraId="3D89C362" w14:textId="23E8F605" w:rsidR="00FA5E26" w:rsidRDefault="00FA5E26" w:rsidP="00FA5E26">
            <w:pPr>
              <w:jc w:val="center"/>
            </w:pPr>
            <w:r w:rsidRPr="0097160D">
              <w:rPr>
                <w:b/>
              </w:rPr>
              <w:t>Change ID</w:t>
            </w:r>
          </w:p>
        </w:tc>
        <w:tc>
          <w:tcPr>
            <w:tcW w:w="1440" w:type="dxa"/>
            <w:shd w:val="clear" w:color="auto" w:fill="C0C0C0"/>
            <w:vAlign w:val="center"/>
          </w:tcPr>
          <w:p w14:paraId="691955F3" w14:textId="3B32EB5E" w:rsidR="00FA5E26" w:rsidRDefault="00FA5E26" w:rsidP="00FA5E26">
            <w:pPr>
              <w:jc w:val="center"/>
            </w:pPr>
            <w:r w:rsidRPr="0097160D">
              <w:rPr>
                <w:b/>
              </w:rPr>
              <w:t>Type/Task</w:t>
            </w:r>
          </w:p>
        </w:tc>
        <w:tc>
          <w:tcPr>
            <w:tcW w:w="6048" w:type="dxa"/>
            <w:shd w:val="clear" w:color="auto" w:fill="C0C0C0"/>
            <w:vAlign w:val="center"/>
          </w:tcPr>
          <w:p w14:paraId="0C0332D5" w14:textId="2B7C4EEA" w:rsidR="00FA5E26" w:rsidRDefault="00FA5E26" w:rsidP="00FA5E26">
            <w:pPr>
              <w:tabs>
                <w:tab w:val="left" w:pos="507"/>
              </w:tabs>
              <w:jc w:val="center"/>
            </w:pPr>
            <w:r w:rsidRPr="0097160D">
              <w:rPr>
                <w:b/>
              </w:rPr>
              <w:t>Description</w:t>
            </w:r>
          </w:p>
        </w:tc>
      </w:tr>
      <w:tr w:rsidR="00FA5E26" w14:paraId="364383ED" w14:textId="77777777" w:rsidTr="0097160D">
        <w:tc>
          <w:tcPr>
            <w:tcW w:w="1368" w:type="dxa"/>
            <w:vAlign w:val="center"/>
          </w:tcPr>
          <w:p w14:paraId="52C055FA" w14:textId="02F6CCA1" w:rsidR="00FA5E26" w:rsidRDefault="00FA5E26" w:rsidP="0097160D">
            <w:pPr>
              <w:jc w:val="center"/>
            </w:pPr>
            <w:r>
              <w:t>3.47</w:t>
            </w:r>
          </w:p>
        </w:tc>
        <w:tc>
          <w:tcPr>
            <w:tcW w:w="1440" w:type="dxa"/>
            <w:vMerge w:val="restart"/>
            <w:vAlign w:val="center"/>
          </w:tcPr>
          <w:p w14:paraId="37AF32C9" w14:textId="5114EBEB" w:rsidR="00FA5E26" w:rsidRDefault="00FA5E26" w:rsidP="000640B0">
            <w:pPr>
              <w:jc w:val="center"/>
            </w:pPr>
            <w:r>
              <w:t>PMRCT</w:t>
            </w:r>
          </w:p>
        </w:tc>
        <w:tc>
          <w:tcPr>
            <w:tcW w:w="6048" w:type="dxa"/>
          </w:tcPr>
          <w:p w14:paraId="573C1020" w14:textId="2AAB6F64" w:rsidR="00FA5E26" w:rsidRDefault="00FA5E26" w:rsidP="000640B0">
            <w:pPr>
              <w:tabs>
                <w:tab w:val="left" w:pos="507"/>
              </w:tabs>
            </w:pPr>
            <w:r>
              <w:t xml:space="preserve">The text message indicating the beginning of the </w:t>
            </w:r>
            <w:r w:rsidRPr="00F35FF5">
              <w:rPr>
                <w:u w:val="single"/>
              </w:rPr>
              <w:t>acknowledgement</w:t>
            </w:r>
            <w:r>
              <w:t xml:space="preserve"> sub-task (i.e., “Incoming Communication About To Begin”) now appears in yellow ink on a black background.</w:t>
            </w:r>
          </w:p>
        </w:tc>
      </w:tr>
      <w:tr w:rsidR="00FA5E26" w14:paraId="5DAB1209" w14:textId="77777777" w:rsidTr="0097160D">
        <w:tc>
          <w:tcPr>
            <w:tcW w:w="1368" w:type="dxa"/>
            <w:vAlign w:val="center"/>
          </w:tcPr>
          <w:p w14:paraId="2F501E9A" w14:textId="06DFD8B0" w:rsidR="00FA5E26" w:rsidRDefault="00FA5E26" w:rsidP="0097160D">
            <w:pPr>
              <w:jc w:val="center"/>
            </w:pPr>
            <w:r>
              <w:t>3.48</w:t>
            </w:r>
          </w:p>
        </w:tc>
        <w:tc>
          <w:tcPr>
            <w:tcW w:w="1440" w:type="dxa"/>
            <w:vMerge/>
          </w:tcPr>
          <w:p w14:paraId="2FB2BCEF" w14:textId="77777777" w:rsidR="00FA5E26" w:rsidRDefault="00FA5E26"/>
        </w:tc>
        <w:tc>
          <w:tcPr>
            <w:tcW w:w="6048" w:type="dxa"/>
          </w:tcPr>
          <w:p w14:paraId="7706DF22" w14:textId="1ED03A4D" w:rsidR="00FA5E26" w:rsidRDefault="00FA5E26" w:rsidP="000640B0">
            <w:r>
              <w:t>An audio file now indicates that the participant is to, “Acknowledge the message by pressing the spacebar after the tone.”</w:t>
            </w:r>
          </w:p>
        </w:tc>
      </w:tr>
      <w:tr w:rsidR="00FA5E26" w14:paraId="1302B3A4" w14:textId="77777777" w:rsidTr="0097160D">
        <w:tc>
          <w:tcPr>
            <w:tcW w:w="1368" w:type="dxa"/>
            <w:vAlign w:val="center"/>
          </w:tcPr>
          <w:p w14:paraId="24EA71EB" w14:textId="69B246B5" w:rsidR="00FA5E26" w:rsidRDefault="00FA5E26" w:rsidP="0097160D">
            <w:pPr>
              <w:jc w:val="center"/>
            </w:pPr>
            <w:r>
              <w:t>3.49</w:t>
            </w:r>
          </w:p>
        </w:tc>
        <w:tc>
          <w:tcPr>
            <w:tcW w:w="1440" w:type="dxa"/>
            <w:vMerge/>
          </w:tcPr>
          <w:p w14:paraId="51210808" w14:textId="77777777" w:rsidR="00FA5E26" w:rsidRDefault="00FA5E26"/>
        </w:tc>
        <w:tc>
          <w:tcPr>
            <w:tcW w:w="6048" w:type="dxa"/>
          </w:tcPr>
          <w:p w14:paraId="7B3DF591" w14:textId="41F1A295" w:rsidR="00FA5E26" w:rsidRDefault="00FA5E26" w:rsidP="000640B0">
            <w:r>
              <w:t>A tone is now presented immediately following the to-be-acknowledged message, with the RT clock starting at the same time as the tone.</w:t>
            </w:r>
          </w:p>
        </w:tc>
      </w:tr>
      <w:tr w:rsidR="00FA5E26" w14:paraId="56629D8A" w14:textId="77777777" w:rsidTr="0097160D">
        <w:tc>
          <w:tcPr>
            <w:tcW w:w="1368" w:type="dxa"/>
            <w:vAlign w:val="center"/>
          </w:tcPr>
          <w:p w14:paraId="784E886B" w14:textId="2042A2E2" w:rsidR="00FA5E26" w:rsidRDefault="00FA5E26" w:rsidP="0097160D">
            <w:pPr>
              <w:jc w:val="center"/>
            </w:pPr>
            <w:r>
              <w:t>3.50</w:t>
            </w:r>
          </w:p>
        </w:tc>
        <w:tc>
          <w:tcPr>
            <w:tcW w:w="1440" w:type="dxa"/>
            <w:vMerge/>
          </w:tcPr>
          <w:p w14:paraId="77D45F63" w14:textId="77777777" w:rsidR="00FA5E26" w:rsidRDefault="00FA5E26"/>
        </w:tc>
        <w:tc>
          <w:tcPr>
            <w:tcW w:w="6048" w:type="dxa"/>
          </w:tcPr>
          <w:p w14:paraId="295C562C" w14:textId="363678ED" w:rsidR="00FA5E26" w:rsidRDefault="00FA5E26" w:rsidP="000640B0">
            <w:r>
              <w:t>The participant is now given feedback if they respond prior to the end of the to-be-acknowledged message.</w:t>
            </w:r>
          </w:p>
        </w:tc>
      </w:tr>
      <w:tr w:rsidR="00FA5E26" w14:paraId="735AF42C" w14:textId="77777777" w:rsidTr="0097160D">
        <w:tc>
          <w:tcPr>
            <w:tcW w:w="1368" w:type="dxa"/>
            <w:vAlign w:val="center"/>
          </w:tcPr>
          <w:p w14:paraId="7B455973" w14:textId="035630F4" w:rsidR="00FA5E26" w:rsidRDefault="00FA5E26" w:rsidP="0097160D">
            <w:pPr>
              <w:jc w:val="center"/>
            </w:pPr>
            <w:r>
              <w:t>3.51</w:t>
            </w:r>
          </w:p>
        </w:tc>
        <w:tc>
          <w:tcPr>
            <w:tcW w:w="1440" w:type="dxa"/>
            <w:vMerge/>
          </w:tcPr>
          <w:p w14:paraId="2E8592B4" w14:textId="77777777" w:rsidR="00FA5E26" w:rsidRDefault="00FA5E26"/>
        </w:tc>
        <w:tc>
          <w:tcPr>
            <w:tcW w:w="6048" w:type="dxa"/>
          </w:tcPr>
          <w:p w14:paraId="5559DC08" w14:textId="21015404" w:rsidR="00FA5E26" w:rsidRDefault="00FA5E26" w:rsidP="000640B0">
            <w:r>
              <w:t>The only active keys for the message acknowledgement sub-task are the spacebar (only active following the tone), the “M” key, and the directional arrows.</w:t>
            </w:r>
          </w:p>
        </w:tc>
      </w:tr>
      <w:tr w:rsidR="00FA5E26" w14:paraId="4E693014" w14:textId="77777777" w:rsidTr="0097160D">
        <w:tc>
          <w:tcPr>
            <w:tcW w:w="1368" w:type="dxa"/>
            <w:vAlign w:val="center"/>
          </w:tcPr>
          <w:p w14:paraId="047B5B09" w14:textId="346649B5" w:rsidR="00FA5E26" w:rsidRDefault="00FA5E26" w:rsidP="0097160D">
            <w:pPr>
              <w:jc w:val="center"/>
            </w:pPr>
            <w:r>
              <w:t>3.52</w:t>
            </w:r>
          </w:p>
        </w:tc>
        <w:tc>
          <w:tcPr>
            <w:tcW w:w="1440" w:type="dxa"/>
            <w:vMerge/>
          </w:tcPr>
          <w:p w14:paraId="0B6025DD" w14:textId="77777777" w:rsidR="00FA5E26" w:rsidRDefault="00FA5E26"/>
        </w:tc>
        <w:tc>
          <w:tcPr>
            <w:tcW w:w="6048" w:type="dxa"/>
          </w:tcPr>
          <w:p w14:paraId="02994E9B" w14:textId="235E3F2F" w:rsidR="00FA5E26" w:rsidRDefault="00FA5E26" w:rsidP="000640B0">
            <w:r>
              <w:t xml:space="preserve">The text message indicating the beginning of the </w:t>
            </w:r>
            <w:r w:rsidRPr="00F35FF5">
              <w:rPr>
                <w:u w:val="single"/>
              </w:rPr>
              <w:t>calculation</w:t>
            </w:r>
            <w:r>
              <w:t xml:space="preserve"> sub-task (i.e., “How many seconds will it take for the storm to reach the Rover?”) now appears in yellow ink on a black background.</w:t>
            </w:r>
          </w:p>
        </w:tc>
      </w:tr>
      <w:tr w:rsidR="00FA5E26" w14:paraId="67D5BD47" w14:textId="77777777" w:rsidTr="0097160D">
        <w:tc>
          <w:tcPr>
            <w:tcW w:w="1368" w:type="dxa"/>
            <w:vAlign w:val="center"/>
          </w:tcPr>
          <w:p w14:paraId="09C6384C" w14:textId="0DCB3F96" w:rsidR="00FA5E26" w:rsidRDefault="00FA5E26" w:rsidP="0097160D">
            <w:pPr>
              <w:jc w:val="center"/>
            </w:pPr>
            <w:r>
              <w:t>3.53</w:t>
            </w:r>
          </w:p>
        </w:tc>
        <w:tc>
          <w:tcPr>
            <w:tcW w:w="1440" w:type="dxa"/>
            <w:vMerge/>
          </w:tcPr>
          <w:p w14:paraId="146A7E13" w14:textId="77777777" w:rsidR="00FA5E26" w:rsidRDefault="00FA5E26"/>
        </w:tc>
        <w:tc>
          <w:tcPr>
            <w:tcW w:w="6048" w:type="dxa"/>
          </w:tcPr>
          <w:p w14:paraId="547356CC" w14:textId="0B1DE04A" w:rsidR="00FA5E26" w:rsidRDefault="00FA5E26" w:rsidP="000640B0">
            <w:r>
              <w:t>The information related to the mental calculation sub-task now appears as yellow text on a black background.</w:t>
            </w:r>
          </w:p>
        </w:tc>
      </w:tr>
      <w:tr w:rsidR="00FA5E26" w14:paraId="169CB054" w14:textId="77777777" w:rsidTr="0097160D">
        <w:tc>
          <w:tcPr>
            <w:tcW w:w="1368" w:type="dxa"/>
            <w:vAlign w:val="center"/>
          </w:tcPr>
          <w:p w14:paraId="12EA4617" w14:textId="1425556B" w:rsidR="00FA5E26" w:rsidRDefault="00FA5E26" w:rsidP="0097160D">
            <w:pPr>
              <w:jc w:val="center"/>
            </w:pPr>
            <w:r>
              <w:t>3.54</w:t>
            </w:r>
          </w:p>
        </w:tc>
        <w:tc>
          <w:tcPr>
            <w:tcW w:w="1440" w:type="dxa"/>
            <w:vMerge/>
          </w:tcPr>
          <w:p w14:paraId="408FAAFC" w14:textId="77777777" w:rsidR="00FA5E26" w:rsidRDefault="00FA5E26"/>
        </w:tc>
        <w:tc>
          <w:tcPr>
            <w:tcW w:w="6048" w:type="dxa"/>
          </w:tcPr>
          <w:p w14:paraId="629F5C16" w14:textId="3BAA77D9" w:rsidR="00FA5E26" w:rsidRDefault="00FA5E26" w:rsidP="000640B0">
            <w:r>
              <w:t>The only active keys for the mental calculation sub-task are the enter/return key, all number keys, the “M” key, and the directional arrows</w:t>
            </w:r>
          </w:p>
        </w:tc>
      </w:tr>
      <w:tr w:rsidR="00FA5E26" w14:paraId="4D3D322E" w14:textId="77777777" w:rsidTr="0097160D">
        <w:tc>
          <w:tcPr>
            <w:tcW w:w="1368" w:type="dxa"/>
            <w:vAlign w:val="center"/>
          </w:tcPr>
          <w:p w14:paraId="01ED6278" w14:textId="3FBAF344" w:rsidR="00FA5E26" w:rsidRDefault="00FA5E26" w:rsidP="0097160D">
            <w:pPr>
              <w:jc w:val="center"/>
            </w:pPr>
            <w:r>
              <w:t>3.55</w:t>
            </w:r>
          </w:p>
        </w:tc>
        <w:tc>
          <w:tcPr>
            <w:tcW w:w="1440" w:type="dxa"/>
            <w:vMerge/>
          </w:tcPr>
          <w:p w14:paraId="0AE75A15" w14:textId="77777777" w:rsidR="00FA5E26" w:rsidRDefault="00FA5E26"/>
        </w:tc>
        <w:tc>
          <w:tcPr>
            <w:tcW w:w="6048" w:type="dxa"/>
          </w:tcPr>
          <w:p w14:paraId="68778BDB" w14:textId="3A59BB5A" w:rsidR="00FA5E26" w:rsidRDefault="00FA5E26" w:rsidP="000640B0">
            <w:r>
              <w:t>The instructions to, “Enter the response above and press OK (using the mouse)” were replaced with, “Enter the response above and press Return.”</w:t>
            </w:r>
          </w:p>
        </w:tc>
      </w:tr>
      <w:tr w:rsidR="00FA5E26" w14:paraId="3AE944EE" w14:textId="77777777" w:rsidTr="0097160D">
        <w:tc>
          <w:tcPr>
            <w:tcW w:w="1368" w:type="dxa"/>
            <w:vAlign w:val="center"/>
          </w:tcPr>
          <w:p w14:paraId="7FCE8A4C" w14:textId="220633F5" w:rsidR="00FA5E26" w:rsidRDefault="00FA5E26" w:rsidP="0097160D">
            <w:pPr>
              <w:jc w:val="center"/>
            </w:pPr>
            <w:r>
              <w:t>3.56</w:t>
            </w:r>
          </w:p>
        </w:tc>
        <w:tc>
          <w:tcPr>
            <w:tcW w:w="1440" w:type="dxa"/>
            <w:vMerge/>
          </w:tcPr>
          <w:p w14:paraId="319C806B" w14:textId="77777777" w:rsidR="00FA5E26" w:rsidRDefault="00FA5E26"/>
        </w:tc>
        <w:tc>
          <w:tcPr>
            <w:tcW w:w="6048" w:type="dxa"/>
          </w:tcPr>
          <w:p w14:paraId="5BF7579F" w14:textId="20755159" w:rsidR="00FA5E26" w:rsidRDefault="00FA5E26" w:rsidP="000640B0">
            <w:r>
              <w:t xml:space="preserve">The text message indicating the beginning of the </w:t>
            </w:r>
            <w:r w:rsidRPr="00F35FF5">
              <w:rPr>
                <w:u w:val="single"/>
              </w:rPr>
              <w:t>decision</w:t>
            </w:r>
            <w:r>
              <w:t xml:space="preserve"> sub-task (i.e., “Do you wish to stop the Rover?”) now appears in yellow ink on a black background.</w:t>
            </w:r>
          </w:p>
        </w:tc>
      </w:tr>
      <w:tr w:rsidR="00FA5E26" w14:paraId="4FB74F10" w14:textId="77777777" w:rsidTr="0097160D">
        <w:tc>
          <w:tcPr>
            <w:tcW w:w="1368" w:type="dxa"/>
            <w:vAlign w:val="center"/>
          </w:tcPr>
          <w:p w14:paraId="09C56130" w14:textId="4660F114" w:rsidR="00FA5E26" w:rsidRDefault="00FA5E26" w:rsidP="0097160D">
            <w:pPr>
              <w:jc w:val="center"/>
            </w:pPr>
            <w:r>
              <w:t>3.57</w:t>
            </w:r>
          </w:p>
        </w:tc>
        <w:tc>
          <w:tcPr>
            <w:tcW w:w="1440" w:type="dxa"/>
            <w:vMerge/>
          </w:tcPr>
          <w:p w14:paraId="742E1493" w14:textId="77777777" w:rsidR="00FA5E26" w:rsidRDefault="00FA5E26"/>
        </w:tc>
        <w:tc>
          <w:tcPr>
            <w:tcW w:w="6048" w:type="dxa"/>
          </w:tcPr>
          <w:p w14:paraId="26D836B4" w14:textId="0206DC9C" w:rsidR="00FA5E26" w:rsidRDefault="00FA5E26" w:rsidP="000640B0">
            <w:r>
              <w:t>The only active keys for the decision sub-task are the “Y” and “N” keys, the “M” key, and the directional arrows.</w:t>
            </w:r>
          </w:p>
        </w:tc>
      </w:tr>
      <w:tr w:rsidR="00FA5E26" w14:paraId="6BA9CF61" w14:textId="77777777" w:rsidTr="0097160D">
        <w:tc>
          <w:tcPr>
            <w:tcW w:w="1368" w:type="dxa"/>
            <w:vAlign w:val="center"/>
          </w:tcPr>
          <w:p w14:paraId="7BBB3737" w14:textId="6C85ABCE" w:rsidR="00FA5E26" w:rsidRDefault="00FA5E26" w:rsidP="0097160D">
            <w:pPr>
              <w:jc w:val="center"/>
            </w:pPr>
            <w:r>
              <w:t>3.58</w:t>
            </w:r>
          </w:p>
        </w:tc>
        <w:tc>
          <w:tcPr>
            <w:tcW w:w="1440" w:type="dxa"/>
            <w:vMerge/>
          </w:tcPr>
          <w:p w14:paraId="58424180" w14:textId="77777777" w:rsidR="00FA5E26" w:rsidRDefault="00FA5E26"/>
        </w:tc>
        <w:tc>
          <w:tcPr>
            <w:tcW w:w="6048" w:type="dxa"/>
          </w:tcPr>
          <w:p w14:paraId="00D7A38C" w14:textId="759CA1B7" w:rsidR="00FA5E26" w:rsidRDefault="00FA5E26" w:rsidP="000640B0">
            <w:r>
              <w:t>The instructions to use the mouse to click on the “Yes” or “No” buttons were replaced with instructions indicating that the participant should press the “Y” or “N” key.</w:t>
            </w:r>
          </w:p>
        </w:tc>
      </w:tr>
      <w:tr w:rsidR="00FA5E26" w14:paraId="60B8DB8C" w14:textId="77777777" w:rsidTr="0097160D">
        <w:tc>
          <w:tcPr>
            <w:tcW w:w="1368" w:type="dxa"/>
            <w:vAlign w:val="center"/>
          </w:tcPr>
          <w:p w14:paraId="4EC00DAA" w14:textId="2ECB6499" w:rsidR="00FA5E26" w:rsidRDefault="00FA5E26" w:rsidP="0097160D">
            <w:pPr>
              <w:jc w:val="center"/>
            </w:pPr>
            <w:r>
              <w:t>3.59</w:t>
            </w:r>
          </w:p>
        </w:tc>
        <w:tc>
          <w:tcPr>
            <w:tcW w:w="1440" w:type="dxa"/>
            <w:vMerge/>
          </w:tcPr>
          <w:p w14:paraId="38D9076D" w14:textId="77777777" w:rsidR="00FA5E26" w:rsidRDefault="00FA5E26"/>
        </w:tc>
        <w:tc>
          <w:tcPr>
            <w:tcW w:w="6048" w:type="dxa"/>
          </w:tcPr>
          <w:p w14:paraId="78FEC42D" w14:textId="72A94592" w:rsidR="00FA5E26" w:rsidRDefault="00FA5E26" w:rsidP="000640B0">
            <w:r>
              <w:t>Restricted the modality of the storm speed announcement to auditory and the storm distance announcement to visual.</w:t>
            </w:r>
          </w:p>
        </w:tc>
      </w:tr>
      <w:tr w:rsidR="00FA5E26" w14:paraId="78392F5F" w14:textId="77777777" w:rsidTr="0097160D">
        <w:tc>
          <w:tcPr>
            <w:tcW w:w="1368" w:type="dxa"/>
            <w:vAlign w:val="center"/>
          </w:tcPr>
          <w:p w14:paraId="740021A8" w14:textId="44DB38A3" w:rsidR="00FA5E26" w:rsidRDefault="00FA5E26" w:rsidP="0097160D">
            <w:pPr>
              <w:jc w:val="center"/>
            </w:pPr>
            <w:r>
              <w:t>3.60</w:t>
            </w:r>
          </w:p>
        </w:tc>
        <w:tc>
          <w:tcPr>
            <w:tcW w:w="1440" w:type="dxa"/>
            <w:vMerge/>
          </w:tcPr>
          <w:p w14:paraId="441827E9" w14:textId="77777777" w:rsidR="00FA5E26" w:rsidRDefault="00FA5E26"/>
        </w:tc>
        <w:tc>
          <w:tcPr>
            <w:tcW w:w="6048" w:type="dxa"/>
          </w:tcPr>
          <w:p w14:paraId="6DBFF57A" w14:textId="2FB4B81B" w:rsidR="00FA5E26" w:rsidRDefault="00FA5E26" w:rsidP="000640B0">
            <w:r>
              <w:t>Removed the secondary goal of collecting a special power bonus while the dust storm approached (if the user decided not to power down the Rover).</w:t>
            </w:r>
          </w:p>
        </w:tc>
      </w:tr>
    </w:tbl>
    <w:p w14:paraId="76F87761" w14:textId="61D0A08A" w:rsidR="007A4BA3" w:rsidRDefault="007A4BA3"/>
    <w:p w14:paraId="1BABBD67" w14:textId="77777777" w:rsidR="007A4BA3" w:rsidRDefault="007A4BA3">
      <w:r>
        <w:br w:type="page"/>
      </w:r>
    </w:p>
    <w:p w14:paraId="29EF710C" w14:textId="77777777" w:rsidR="007A4BA3" w:rsidRDefault="007A4BA3"/>
    <w:tbl>
      <w:tblPr>
        <w:tblStyle w:val="TableGrid"/>
        <w:tblW w:w="0" w:type="auto"/>
        <w:tblLayout w:type="fixed"/>
        <w:tblLook w:val="04A0" w:firstRow="1" w:lastRow="0" w:firstColumn="1" w:lastColumn="0" w:noHBand="0" w:noVBand="1"/>
      </w:tblPr>
      <w:tblGrid>
        <w:gridCol w:w="1368"/>
        <w:gridCol w:w="1440"/>
        <w:gridCol w:w="6048"/>
      </w:tblGrid>
      <w:tr w:rsidR="007A4BA3" w14:paraId="24B21198" w14:textId="77777777" w:rsidTr="007A4BA3">
        <w:tc>
          <w:tcPr>
            <w:tcW w:w="1368" w:type="dxa"/>
            <w:shd w:val="clear" w:color="auto" w:fill="C0C0C0"/>
            <w:vAlign w:val="center"/>
          </w:tcPr>
          <w:p w14:paraId="2FF5FE74" w14:textId="43FB5ECE" w:rsidR="007A4BA3" w:rsidRDefault="007A4BA3" w:rsidP="007A4BA3">
            <w:pPr>
              <w:jc w:val="center"/>
            </w:pPr>
            <w:r w:rsidRPr="0097160D">
              <w:rPr>
                <w:b/>
              </w:rPr>
              <w:t>Change ID</w:t>
            </w:r>
          </w:p>
        </w:tc>
        <w:tc>
          <w:tcPr>
            <w:tcW w:w="1440" w:type="dxa"/>
            <w:shd w:val="clear" w:color="auto" w:fill="C0C0C0"/>
            <w:vAlign w:val="center"/>
          </w:tcPr>
          <w:p w14:paraId="0B2F698E" w14:textId="1D70E1C0" w:rsidR="007A4BA3" w:rsidRDefault="007A4BA3" w:rsidP="007A4BA3">
            <w:pPr>
              <w:jc w:val="center"/>
            </w:pPr>
            <w:r w:rsidRPr="0097160D">
              <w:rPr>
                <w:b/>
              </w:rPr>
              <w:t>Type/Task</w:t>
            </w:r>
          </w:p>
        </w:tc>
        <w:tc>
          <w:tcPr>
            <w:tcW w:w="6048" w:type="dxa"/>
            <w:shd w:val="clear" w:color="auto" w:fill="C0C0C0"/>
            <w:vAlign w:val="center"/>
          </w:tcPr>
          <w:p w14:paraId="34F13604" w14:textId="0E913F38" w:rsidR="007A4BA3" w:rsidRDefault="007A4BA3" w:rsidP="007A4BA3">
            <w:pPr>
              <w:jc w:val="center"/>
            </w:pPr>
            <w:r w:rsidRPr="0097160D">
              <w:rPr>
                <w:b/>
              </w:rPr>
              <w:t>Description</w:t>
            </w:r>
          </w:p>
        </w:tc>
      </w:tr>
      <w:tr w:rsidR="007A4BA3" w14:paraId="50DDFBD7" w14:textId="77777777" w:rsidTr="0097160D">
        <w:tc>
          <w:tcPr>
            <w:tcW w:w="1368" w:type="dxa"/>
            <w:vAlign w:val="center"/>
          </w:tcPr>
          <w:p w14:paraId="035E3B85" w14:textId="59C0DD30" w:rsidR="007A4BA3" w:rsidRDefault="007A4BA3" w:rsidP="0097160D">
            <w:pPr>
              <w:jc w:val="center"/>
            </w:pPr>
            <w:r>
              <w:t>3.61</w:t>
            </w:r>
          </w:p>
        </w:tc>
        <w:tc>
          <w:tcPr>
            <w:tcW w:w="1440" w:type="dxa"/>
            <w:vMerge w:val="restart"/>
            <w:vAlign w:val="center"/>
          </w:tcPr>
          <w:p w14:paraId="511E11C4" w14:textId="56F26609" w:rsidR="007A4BA3" w:rsidRDefault="007A4BA3" w:rsidP="00FF3409">
            <w:pPr>
              <w:jc w:val="center"/>
            </w:pPr>
            <w:r>
              <w:t>SCT</w:t>
            </w:r>
          </w:p>
        </w:tc>
        <w:tc>
          <w:tcPr>
            <w:tcW w:w="6048" w:type="dxa"/>
          </w:tcPr>
          <w:p w14:paraId="099C6BBE" w14:textId="2C413AD1" w:rsidR="007A4BA3" w:rsidRDefault="007A4BA3" w:rsidP="000640B0">
            <w:r>
              <w:t>The only active key is the spacebar.</w:t>
            </w:r>
          </w:p>
        </w:tc>
      </w:tr>
      <w:tr w:rsidR="007A4BA3" w14:paraId="67DB1D71" w14:textId="77777777" w:rsidTr="0097160D">
        <w:tc>
          <w:tcPr>
            <w:tcW w:w="1368" w:type="dxa"/>
            <w:vAlign w:val="center"/>
          </w:tcPr>
          <w:p w14:paraId="52DE5791" w14:textId="66FE687A" w:rsidR="007A4BA3" w:rsidRDefault="007A4BA3" w:rsidP="0097160D">
            <w:pPr>
              <w:jc w:val="center"/>
            </w:pPr>
            <w:r>
              <w:t>3.62</w:t>
            </w:r>
          </w:p>
        </w:tc>
        <w:tc>
          <w:tcPr>
            <w:tcW w:w="1440" w:type="dxa"/>
            <w:vMerge/>
          </w:tcPr>
          <w:p w14:paraId="36D23A88" w14:textId="77777777" w:rsidR="007A4BA3" w:rsidRDefault="007A4BA3"/>
        </w:tc>
        <w:tc>
          <w:tcPr>
            <w:tcW w:w="6048" w:type="dxa"/>
          </w:tcPr>
          <w:p w14:paraId="3A1C399D" w14:textId="597342D7" w:rsidR="007A4BA3" w:rsidRDefault="007A4BA3" w:rsidP="000640B0">
            <w:r>
              <w:t>The instructions now indicate that the participant is to “Press the spacebar as quickly as possible when the green indicator appears in the wheel status panel.”</w:t>
            </w:r>
          </w:p>
        </w:tc>
      </w:tr>
      <w:tr w:rsidR="007A4BA3" w14:paraId="2C93D1A4" w14:textId="77777777" w:rsidTr="0097160D">
        <w:tc>
          <w:tcPr>
            <w:tcW w:w="1368" w:type="dxa"/>
            <w:vAlign w:val="center"/>
          </w:tcPr>
          <w:p w14:paraId="70CF2FE1" w14:textId="606B50BB" w:rsidR="007A4BA3" w:rsidRDefault="007A4BA3" w:rsidP="0097160D">
            <w:pPr>
              <w:jc w:val="center"/>
            </w:pPr>
            <w:r>
              <w:t>3.63</w:t>
            </w:r>
          </w:p>
        </w:tc>
        <w:tc>
          <w:tcPr>
            <w:tcW w:w="1440" w:type="dxa"/>
            <w:vMerge/>
          </w:tcPr>
          <w:p w14:paraId="576CAF11" w14:textId="77777777" w:rsidR="007A4BA3" w:rsidRDefault="007A4BA3"/>
        </w:tc>
        <w:tc>
          <w:tcPr>
            <w:tcW w:w="6048" w:type="dxa"/>
          </w:tcPr>
          <w:p w14:paraId="7F850167" w14:textId="0A6353A3" w:rsidR="007A4BA3" w:rsidRDefault="007A4BA3" w:rsidP="000640B0">
            <w:r>
              <w:t>If a participant responds prior to a green indicator appearing, the instructions now read, “Press the spacebar AFTER a green indicator appears in the wheel status panel.”</w:t>
            </w:r>
          </w:p>
        </w:tc>
      </w:tr>
      <w:tr w:rsidR="007A4BA3" w14:paraId="1798BC24" w14:textId="77777777" w:rsidTr="0097160D">
        <w:tc>
          <w:tcPr>
            <w:tcW w:w="1368" w:type="dxa"/>
            <w:vAlign w:val="center"/>
          </w:tcPr>
          <w:p w14:paraId="259398FA" w14:textId="2D9F54DB" w:rsidR="007A4BA3" w:rsidRDefault="007A4BA3" w:rsidP="0097160D">
            <w:pPr>
              <w:jc w:val="center"/>
            </w:pPr>
            <w:r>
              <w:t>3.64</w:t>
            </w:r>
          </w:p>
        </w:tc>
        <w:tc>
          <w:tcPr>
            <w:tcW w:w="1440" w:type="dxa"/>
            <w:vMerge/>
          </w:tcPr>
          <w:p w14:paraId="2A607CD3" w14:textId="77777777" w:rsidR="007A4BA3" w:rsidRDefault="007A4BA3"/>
        </w:tc>
        <w:tc>
          <w:tcPr>
            <w:tcW w:w="6048" w:type="dxa"/>
          </w:tcPr>
          <w:p w14:paraId="52A17881" w14:textId="45EA549F" w:rsidR="007A4BA3" w:rsidRDefault="007A4BA3" w:rsidP="000640B0">
            <w:r>
              <w:t>Response times are now displayed to the nearest 1/1000</w:t>
            </w:r>
            <w:r w:rsidRPr="00257A3C">
              <w:rPr>
                <w:vertAlign w:val="superscript"/>
              </w:rPr>
              <w:t>th</w:t>
            </w:r>
            <w:r>
              <w:t xml:space="preserve"> of a second.</w:t>
            </w:r>
          </w:p>
        </w:tc>
      </w:tr>
      <w:tr w:rsidR="007A4BA3" w14:paraId="714EEDD5" w14:textId="77777777" w:rsidTr="0097160D">
        <w:tc>
          <w:tcPr>
            <w:tcW w:w="1368" w:type="dxa"/>
            <w:vAlign w:val="center"/>
          </w:tcPr>
          <w:p w14:paraId="22310A36" w14:textId="5D835825" w:rsidR="007A4BA3" w:rsidRDefault="007A4BA3" w:rsidP="0097160D">
            <w:pPr>
              <w:jc w:val="center"/>
            </w:pPr>
            <w:r>
              <w:t>3.65</w:t>
            </w:r>
          </w:p>
        </w:tc>
        <w:tc>
          <w:tcPr>
            <w:tcW w:w="1440" w:type="dxa"/>
            <w:vMerge/>
          </w:tcPr>
          <w:p w14:paraId="4E617B67" w14:textId="77777777" w:rsidR="007A4BA3" w:rsidRDefault="007A4BA3"/>
        </w:tc>
        <w:tc>
          <w:tcPr>
            <w:tcW w:w="6048" w:type="dxa"/>
          </w:tcPr>
          <w:p w14:paraId="0CC80AB1" w14:textId="79F13B79" w:rsidR="007A4BA3" w:rsidRDefault="007A4BA3" w:rsidP="00FF3409">
            <w:pPr>
              <w:tabs>
                <w:tab w:val="left" w:pos="1507"/>
              </w:tabs>
            </w:pPr>
            <w:r>
              <w:t>The “Suspension Check in Progress” message that appeared before each trial was removed.</w:t>
            </w:r>
          </w:p>
        </w:tc>
      </w:tr>
      <w:tr w:rsidR="007A4BA3" w14:paraId="7C4CB42D" w14:textId="77777777" w:rsidTr="0097160D">
        <w:tc>
          <w:tcPr>
            <w:tcW w:w="1368" w:type="dxa"/>
            <w:vAlign w:val="center"/>
          </w:tcPr>
          <w:p w14:paraId="28CB1BB3" w14:textId="39241616" w:rsidR="007A4BA3" w:rsidRDefault="007A4BA3" w:rsidP="0097160D">
            <w:pPr>
              <w:jc w:val="center"/>
            </w:pPr>
            <w:r>
              <w:t>3.66</w:t>
            </w:r>
          </w:p>
        </w:tc>
        <w:tc>
          <w:tcPr>
            <w:tcW w:w="1440" w:type="dxa"/>
            <w:vMerge/>
          </w:tcPr>
          <w:p w14:paraId="12F27BDF" w14:textId="77777777" w:rsidR="007A4BA3" w:rsidRDefault="007A4BA3"/>
        </w:tc>
        <w:tc>
          <w:tcPr>
            <w:tcW w:w="6048" w:type="dxa"/>
          </w:tcPr>
          <w:p w14:paraId="7B86C551" w14:textId="42FB0043" w:rsidR="007A4BA3" w:rsidRDefault="007A4BA3" w:rsidP="00FF3409">
            <w:pPr>
              <w:tabs>
                <w:tab w:val="left" w:pos="1507"/>
              </w:tabs>
            </w:pPr>
            <w:r>
              <w:t>The number of trials per session was fixed at 20.</w:t>
            </w:r>
          </w:p>
        </w:tc>
      </w:tr>
      <w:tr w:rsidR="007A4BA3" w14:paraId="355813CD" w14:textId="77777777" w:rsidTr="0097160D">
        <w:tc>
          <w:tcPr>
            <w:tcW w:w="1368" w:type="dxa"/>
            <w:vAlign w:val="center"/>
          </w:tcPr>
          <w:p w14:paraId="1263BE88" w14:textId="3FA0051F" w:rsidR="007A4BA3" w:rsidRDefault="007A4BA3" w:rsidP="0097160D">
            <w:pPr>
              <w:jc w:val="center"/>
            </w:pPr>
            <w:r>
              <w:t>3.67</w:t>
            </w:r>
          </w:p>
        </w:tc>
        <w:tc>
          <w:tcPr>
            <w:tcW w:w="1440" w:type="dxa"/>
            <w:vMerge/>
          </w:tcPr>
          <w:p w14:paraId="17911304" w14:textId="77777777" w:rsidR="007A4BA3" w:rsidRDefault="007A4BA3"/>
        </w:tc>
        <w:tc>
          <w:tcPr>
            <w:tcW w:w="6048" w:type="dxa"/>
          </w:tcPr>
          <w:p w14:paraId="33934F5B" w14:textId="72BD7818" w:rsidR="007A4BA3" w:rsidRDefault="007A4BA3" w:rsidP="00FF3409">
            <w:pPr>
              <w:tabs>
                <w:tab w:val="left" w:pos="1507"/>
              </w:tabs>
            </w:pPr>
            <w:r>
              <w:t xml:space="preserve">The inter-stimulus interval range was increased to between 500 and 2500 </w:t>
            </w:r>
            <w:proofErr w:type="spellStart"/>
            <w:r>
              <w:t>ms.</w:t>
            </w:r>
            <w:proofErr w:type="spellEnd"/>
          </w:p>
        </w:tc>
      </w:tr>
    </w:tbl>
    <w:p w14:paraId="713F875C" w14:textId="77777777" w:rsidR="007A4BA3" w:rsidRDefault="007A4BA3"/>
    <w:p w14:paraId="3CD158A5" w14:textId="77777777" w:rsidR="007A4BA3" w:rsidRDefault="007A4BA3"/>
    <w:tbl>
      <w:tblPr>
        <w:tblStyle w:val="TableGrid"/>
        <w:tblW w:w="0" w:type="auto"/>
        <w:tblLayout w:type="fixed"/>
        <w:tblLook w:val="04A0" w:firstRow="1" w:lastRow="0" w:firstColumn="1" w:lastColumn="0" w:noHBand="0" w:noVBand="1"/>
      </w:tblPr>
      <w:tblGrid>
        <w:gridCol w:w="1368"/>
        <w:gridCol w:w="1440"/>
        <w:gridCol w:w="6048"/>
      </w:tblGrid>
      <w:tr w:rsidR="007A4BA3" w14:paraId="6F8BD685" w14:textId="77777777" w:rsidTr="007A4BA3">
        <w:tc>
          <w:tcPr>
            <w:tcW w:w="1368" w:type="dxa"/>
            <w:shd w:val="clear" w:color="auto" w:fill="C0C0C0"/>
            <w:vAlign w:val="center"/>
          </w:tcPr>
          <w:p w14:paraId="2212BFC8" w14:textId="0746C157" w:rsidR="007A4BA3" w:rsidRDefault="007A4BA3" w:rsidP="007A4BA3">
            <w:pPr>
              <w:jc w:val="center"/>
            </w:pPr>
            <w:r w:rsidRPr="0097160D">
              <w:rPr>
                <w:b/>
              </w:rPr>
              <w:t>Change ID</w:t>
            </w:r>
          </w:p>
        </w:tc>
        <w:tc>
          <w:tcPr>
            <w:tcW w:w="1440" w:type="dxa"/>
            <w:shd w:val="clear" w:color="auto" w:fill="C0C0C0"/>
            <w:vAlign w:val="center"/>
          </w:tcPr>
          <w:p w14:paraId="445411E8" w14:textId="4073DCA1" w:rsidR="007A4BA3" w:rsidRDefault="007A4BA3" w:rsidP="007A4BA3">
            <w:pPr>
              <w:jc w:val="center"/>
            </w:pPr>
            <w:r w:rsidRPr="0097160D">
              <w:rPr>
                <w:b/>
              </w:rPr>
              <w:t>Type/Task</w:t>
            </w:r>
          </w:p>
        </w:tc>
        <w:tc>
          <w:tcPr>
            <w:tcW w:w="6048" w:type="dxa"/>
            <w:shd w:val="clear" w:color="auto" w:fill="C0C0C0"/>
            <w:vAlign w:val="center"/>
          </w:tcPr>
          <w:p w14:paraId="683FB83C" w14:textId="37E3E4E8" w:rsidR="007A4BA3" w:rsidRDefault="007A4BA3" w:rsidP="007A4BA3">
            <w:pPr>
              <w:tabs>
                <w:tab w:val="left" w:pos="1507"/>
              </w:tabs>
              <w:jc w:val="center"/>
            </w:pPr>
            <w:r w:rsidRPr="0097160D">
              <w:rPr>
                <w:b/>
              </w:rPr>
              <w:t>Description</w:t>
            </w:r>
          </w:p>
        </w:tc>
      </w:tr>
      <w:tr w:rsidR="007A4BA3" w14:paraId="4CD73642" w14:textId="77777777" w:rsidTr="0097160D">
        <w:tc>
          <w:tcPr>
            <w:tcW w:w="1368" w:type="dxa"/>
            <w:vAlign w:val="center"/>
          </w:tcPr>
          <w:p w14:paraId="13DFAC22" w14:textId="36F5EC27" w:rsidR="007A4BA3" w:rsidRDefault="007A4BA3" w:rsidP="0097160D">
            <w:pPr>
              <w:jc w:val="center"/>
            </w:pPr>
            <w:r>
              <w:t>3.68</w:t>
            </w:r>
          </w:p>
        </w:tc>
        <w:tc>
          <w:tcPr>
            <w:tcW w:w="1440" w:type="dxa"/>
            <w:vMerge w:val="restart"/>
            <w:vAlign w:val="center"/>
          </w:tcPr>
          <w:p w14:paraId="06DB5C70" w14:textId="1371623F" w:rsidR="007A4BA3" w:rsidRDefault="007A4BA3" w:rsidP="0097160D">
            <w:pPr>
              <w:jc w:val="center"/>
            </w:pPr>
            <w:r>
              <w:t>PT</w:t>
            </w:r>
          </w:p>
        </w:tc>
        <w:tc>
          <w:tcPr>
            <w:tcW w:w="6048" w:type="dxa"/>
          </w:tcPr>
          <w:p w14:paraId="2875DE20" w14:textId="7FD2C8B3" w:rsidR="007A4BA3" w:rsidRDefault="007A4BA3" w:rsidP="00FF3409">
            <w:pPr>
              <w:tabs>
                <w:tab w:val="left" w:pos="1507"/>
              </w:tabs>
            </w:pPr>
            <w:r>
              <w:t>Only the letter keys, the enter/return key, and the backspace key are active.</w:t>
            </w:r>
          </w:p>
        </w:tc>
      </w:tr>
      <w:tr w:rsidR="007A4BA3" w14:paraId="771C43AF" w14:textId="77777777" w:rsidTr="0097160D">
        <w:tc>
          <w:tcPr>
            <w:tcW w:w="1368" w:type="dxa"/>
            <w:vAlign w:val="center"/>
          </w:tcPr>
          <w:p w14:paraId="5BA81904" w14:textId="12890D8D" w:rsidR="007A4BA3" w:rsidRDefault="007A4BA3" w:rsidP="0097160D">
            <w:pPr>
              <w:jc w:val="center"/>
            </w:pPr>
            <w:r>
              <w:t>3.69</w:t>
            </w:r>
          </w:p>
        </w:tc>
        <w:tc>
          <w:tcPr>
            <w:tcW w:w="1440" w:type="dxa"/>
            <w:vMerge/>
          </w:tcPr>
          <w:p w14:paraId="5AD48E83" w14:textId="77777777" w:rsidR="007A4BA3" w:rsidRDefault="007A4BA3"/>
        </w:tc>
        <w:tc>
          <w:tcPr>
            <w:tcW w:w="6048" w:type="dxa"/>
          </w:tcPr>
          <w:p w14:paraId="276C0C30" w14:textId="2248FE48" w:rsidR="007A4BA3" w:rsidRDefault="007A4BA3" w:rsidP="00FF3409">
            <w:pPr>
              <w:tabs>
                <w:tab w:val="left" w:pos="1507"/>
              </w:tabs>
            </w:pPr>
            <w:r>
              <w:t>The instructions now read, “Enter your solution into the field above ensuring that it begins with the letter A and ends with the letter S. Press Return when done.”</w:t>
            </w:r>
          </w:p>
        </w:tc>
      </w:tr>
      <w:tr w:rsidR="007A4BA3" w14:paraId="79E8C062" w14:textId="77777777" w:rsidTr="0097160D">
        <w:tc>
          <w:tcPr>
            <w:tcW w:w="1368" w:type="dxa"/>
            <w:vAlign w:val="center"/>
          </w:tcPr>
          <w:p w14:paraId="1570FE44" w14:textId="699CAF07" w:rsidR="007A4BA3" w:rsidRDefault="007A4BA3" w:rsidP="00FA5E26">
            <w:pPr>
              <w:jc w:val="center"/>
            </w:pPr>
            <w:r>
              <w:t>3.70</w:t>
            </w:r>
          </w:p>
        </w:tc>
        <w:tc>
          <w:tcPr>
            <w:tcW w:w="1440" w:type="dxa"/>
            <w:vMerge/>
          </w:tcPr>
          <w:p w14:paraId="2AD73173" w14:textId="77777777" w:rsidR="007A4BA3" w:rsidRDefault="007A4BA3"/>
        </w:tc>
        <w:tc>
          <w:tcPr>
            <w:tcW w:w="6048" w:type="dxa"/>
          </w:tcPr>
          <w:p w14:paraId="1C90CBD7" w14:textId="50279F7B" w:rsidR="007A4BA3" w:rsidRDefault="007A4BA3" w:rsidP="00FF3409">
            <w:pPr>
              <w:tabs>
                <w:tab w:val="left" w:pos="1507"/>
              </w:tabs>
            </w:pPr>
            <w:r>
              <w:t>The font size of the point marker letters was increased.</w:t>
            </w:r>
          </w:p>
        </w:tc>
      </w:tr>
      <w:tr w:rsidR="007A4BA3" w14:paraId="0F5CD595" w14:textId="77777777" w:rsidTr="0097160D">
        <w:tc>
          <w:tcPr>
            <w:tcW w:w="1368" w:type="dxa"/>
            <w:vAlign w:val="center"/>
          </w:tcPr>
          <w:p w14:paraId="372CFE70" w14:textId="2BB7DCED" w:rsidR="007A4BA3" w:rsidRDefault="007A4BA3" w:rsidP="00FA5E26">
            <w:pPr>
              <w:jc w:val="center"/>
            </w:pPr>
            <w:r>
              <w:t>3.71</w:t>
            </w:r>
          </w:p>
        </w:tc>
        <w:tc>
          <w:tcPr>
            <w:tcW w:w="1440" w:type="dxa"/>
            <w:vMerge/>
          </w:tcPr>
          <w:p w14:paraId="5429D2CC" w14:textId="77777777" w:rsidR="007A4BA3" w:rsidRDefault="007A4BA3"/>
        </w:tc>
        <w:tc>
          <w:tcPr>
            <w:tcW w:w="6048" w:type="dxa"/>
          </w:tcPr>
          <w:p w14:paraId="6388BA38" w14:textId="657CA081" w:rsidR="007A4BA3" w:rsidRDefault="007A4BA3" w:rsidP="00FF3409">
            <w:pPr>
              <w:tabs>
                <w:tab w:val="left" w:pos="1507"/>
              </w:tabs>
            </w:pPr>
            <w:r>
              <w:t>The distance bar was labeled.</w:t>
            </w:r>
          </w:p>
        </w:tc>
      </w:tr>
      <w:tr w:rsidR="007A4BA3" w14:paraId="106562D3" w14:textId="77777777" w:rsidTr="0097160D">
        <w:tc>
          <w:tcPr>
            <w:tcW w:w="1368" w:type="dxa"/>
            <w:vAlign w:val="center"/>
          </w:tcPr>
          <w:p w14:paraId="1AF4FE14" w14:textId="5DF69241" w:rsidR="007A4BA3" w:rsidRDefault="007A4BA3" w:rsidP="0097160D">
            <w:pPr>
              <w:jc w:val="center"/>
            </w:pPr>
            <w:r>
              <w:t>3.72</w:t>
            </w:r>
          </w:p>
        </w:tc>
        <w:tc>
          <w:tcPr>
            <w:tcW w:w="1440" w:type="dxa"/>
            <w:vMerge/>
          </w:tcPr>
          <w:p w14:paraId="43C3F9CB" w14:textId="77777777" w:rsidR="007A4BA3" w:rsidRDefault="007A4BA3"/>
        </w:tc>
        <w:tc>
          <w:tcPr>
            <w:tcW w:w="6048" w:type="dxa"/>
          </w:tcPr>
          <w:p w14:paraId="5052B7E3" w14:textId="348B713E" w:rsidR="007A4BA3" w:rsidRDefault="007A4BA3" w:rsidP="00FF3409">
            <w:pPr>
              <w:tabs>
                <w:tab w:val="left" w:pos="1507"/>
              </w:tabs>
            </w:pPr>
            <w:r>
              <w:t>The “OK” button was removed from the response window.</w:t>
            </w:r>
          </w:p>
        </w:tc>
      </w:tr>
      <w:tr w:rsidR="007A4BA3" w14:paraId="4C53BCEB" w14:textId="77777777" w:rsidTr="0097160D">
        <w:tc>
          <w:tcPr>
            <w:tcW w:w="1368" w:type="dxa"/>
            <w:vAlign w:val="center"/>
          </w:tcPr>
          <w:p w14:paraId="5555BECD" w14:textId="0ECE8666" w:rsidR="007A4BA3" w:rsidRDefault="007A4BA3" w:rsidP="0097160D">
            <w:pPr>
              <w:jc w:val="center"/>
            </w:pPr>
            <w:r>
              <w:t>3.73</w:t>
            </w:r>
          </w:p>
        </w:tc>
        <w:tc>
          <w:tcPr>
            <w:tcW w:w="1440" w:type="dxa"/>
            <w:vMerge/>
          </w:tcPr>
          <w:p w14:paraId="5585B023" w14:textId="77777777" w:rsidR="007A4BA3" w:rsidRDefault="007A4BA3"/>
        </w:tc>
        <w:tc>
          <w:tcPr>
            <w:tcW w:w="6048" w:type="dxa"/>
          </w:tcPr>
          <w:p w14:paraId="04C31D9D" w14:textId="4D5F2997" w:rsidR="007A4BA3" w:rsidRDefault="007A4BA3" w:rsidP="00FF3409">
            <w:pPr>
              <w:tabs>
                <w:tab w:val="left" w:pos="1507"/>
              </w:tabs>
            </w:pPr>
            <w:r>
              <w:t>The first letter of the path (always “A”) is provided in the entry field.</w:t>
            </w:r>
          </w:p>
        </w:tc>
      </w:tr>
    </w:tbl>
    <w:p w14:paraId="634719B1" w14:textId="77777777" w:rsidR="00D812B9" w:rsidRDefault="00D812B9"/>
    <w:sectPr w:rsidR="00D812B9" w:rsidSect="00D812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B1DE5"/>
    <w:multiLevelType w:val="hybridMultilevel"/>
    <w:tmpl w:val="0480F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B16593"/>
    <w:multiLevelType w:val="hybridMultilevel"/>
    <w:tmpl w:val="2B105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2826DE"/>
    <w:multiLevelType w:val="hybridMultilevel"/>
    <w:tmpl w:val="95904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81110A"/>
    <w:multiLevelType w:val="hybridMultilevel"/>
    <w:tmpl w:val="9C5E5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79"/>
    <w:rsid w:val="000640B0"/>
    <w:rsid w:val="000C0A1C"/>
    <w:rsid w:val="00156AC1"/>
    <w:rsid w:val="002C5A3C"/>
    <w:rsid w:val="004E7338"/>
    <w:rsid w:val="00733879"/>
    <w:rsid w:val="007A4BA3"/>
    <w:rsid w:val="008D5FB1"/>
    <w:rsid w:val="0097160D"/>
    <w:rsid w:val="00D812B9"/>
    <w:rsid w:val="00FA5E26"/>
    <w:rsid w:val="00FF3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8E6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8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38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8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3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1486</Words>
  <Characters>8471</Characters>
  <Application>Microsoft Macintosh Word</Application>
  <DocSecurity>0</DocSecurity>
  <Lines>70</Lines>
  <Paragraphs>19</Paragraphs>
  <ScaleCrop>false</ScaleCrop>
  <Company/>
  <LinksUpToDate>false</LinksUpToDate>
  <CharactersWithSpaces>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dc:creator>
  <cp:keywords/>
  <dc:description/>
  <cp:lastModifiedBy>Matt Brown</cp:lastModifiedBy>
  <cp:revision>6</cp:revision>
  <dcterms:created xsi:type="dcterms:W3CDTF">2016-07-18T14:27:00Z</dcterms:created>
  <dcterms:modified xsi:type="dcterms:W3CDTF">2016-07-21T22:24:00Z</dcterms:modified>
</cp:coreProperties>
</file>